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511"/>
        <w:tblW w:w="10908" w:type="dxa"/>
        <w:tblLook w:val="01E0"/>
      </w:tblPr>
      <w:tblGrid>
        <w:gridCol w:w="5148"/>
        <w:gridCol w:w="5760"/>
      </w:tblGrid>
      <w:tr w:rsidR="00EF3F73" w:rsidRPr="00030969" w:rsidTr="00EF3F73">
        <w:trPr>
          <w:trHeight w:val="100"/>
        </w:trPr>
        <w:tc>
          <w:tcPr>
            <w:tcW w:w="5148" w:type="dxa"/>
          </w:tcPr>
          <w:p w:rsidR="00EF3F73" w:rsidRPr="00030969" w:rsidRDefault="00EF3F73" w:rsidP="00EF3F73">
            <w:r w:rsidRPr="00030969">
              <w:rPr>
                <w:b/>
                <w:sz w:val="28"/>
                <w:szCs w:val="28"/>
              </w:rPr>
              <w:t xml:space="preserve"> </w:t>
            </w:r>
          </w:p>
        </w:tc>
        <w:tc>
          <w:tcPr>
            <w:tcW w:w="5760" w:type="dxa"/>
          </w:tcPr>
          <w:p w:rsidR="00EF3F73" w:rsidRPr="00030969" w:rsidRDefault="00EF3F73" w:rsidP="00EF3F73">
            <w:r w:rsidRPr="00030969">
              <w:rPr>
                <w:sz w:val="28"/>
                <w:szCs w:val="28"/>
              </w:rPr>
              <w:t xml:space="preserve"> </w:t>
            </w:r>
          </w:p>
        </w:tc>
      </w:tr>
    </w:tbl>
    <w:p w:rsidR="00800DB2" w:rsidRPr="00E42B7A" w:rsidRDefault="00800DB2" w:rsidP="00800DB2">
      <w:pPr>
        <w:ind w:right="-186"/>
        <w:jc w:val="center"/>
        <w:rPr>
          <w:sz w:val="28"/>
          <w:szCs w:val="28"/>
        </w:rPr>
      </w:pPr>
      <w:r w:rsidRPr="00E42B7A">
        <w:rPr>
          <w:sz w:val="28"/>
          <w:szCs w:val="28"/>
        </w:rPr>
        <w:t>Муниципальное образование  «</w:t>
      </w:r>
      <w:proofErr w:type="spellStart"/>
      <w:r w:rsidRPr="00E42B7A">
        <w:rPr>
          <w:sz w:val="28"/>
          <w:szCs w:val="28"/>
        </w:rPr>
        <w:t>Теплоозерское</w:t>
      </w:r>
      <w:proofErr w:type="spellEnd"/>
      <w:r w:rsidRPr="00E42B7A">
        <w:rPr>
          <w:sz w:val="28"/>
          <w:szCs w:val="28"/>
        </w:rPr>
        <w:t xml:space="preserve"> городское  поселение»</w:t>
      </w:r>
    </w:p>
    <w:p w:rsidR="00800DB2" w:rsidRPr="00E42B7A" w:rsidRDefault="00800DB2" w:rsidP="00800DB2">
      <w:pPr>
        <w:ind w:right="-186"/>
        <w:jc w:val="center"/>
        <w:rPr>
          <w:sz w:val="28"/>
          <w:szCs w:val="28"/>
        </w:rPr>
      </w:pPr>
      <w:r w:rsidRPr="00E42B7A">
        <w:rPr>
          <w:sz w:val="28"/>
          <w:szCs w:val="28"/>
        </w:rPr>
        <w:t>Облученского муниципального района</w:t>
      </w:r>
    </w:p>
    <w:p w:rsidR="00800DB2" w:rsidRPr="00E42B7A" w:rsidRDefault="00800DB2" w:rsidP="00800DB2">
      <w:pPr>
        <w:ind w:right="-186"/>
        <w:jc w:val="center"/>
        <w:rPr>
          <w:sz w:val="28"/>
          <w:szCs w:val="28"/>
        </w:rPr>
      </w:pPr>
      <w:r w:rsidRPr="00E42B7A">
        <w:rPr>
          <w:sz w:val="28"/>
          <w:szCs w:val="28"/>
        </w:rPr>
        <w:t>Еврейской автономной области</w:t>
      </w:r>
    </w:p>
    <w:p w:rsidR="00800DB2" w:rsidRPr="00E42B7A" w:rsidRDefault="00800DB2" w:rsidP="00800DB2">
      <w:pPr>
        <w:ind w:right="-186"/>
        <w:jc w:val="center"/>
        <w:rPr>
          <w:sz w:val="28"/>
          <w:szCs w:val="28"/>
        </w:rPr>
      </w:pPr>
    </w:p>
    <w:p w:rsidR="00800DB2" w:rsidRPr="00EE6E80" w:rsidRDefault="00800DB2" w:rsidP="00800DB2">
      <w:pPr>
        <w:ind w:right="-186"/>
        <w:jc w:val="center"/>
        <w:rPr>
          <w:sz w:val="28"/>
          <w:szCs w:val="28"/>
        </w:rPr>
      </w:pPr>
      <w:r w:rsidRPr="00EE6E80">
        <w:rPr>
          <w:sz w:val="28"/>
          <w:szCs w:val="28"/>
        </w:rPr>
        <w:t>АДМИНИСТРАЦИЯ ГОРОДСКОГО ПОСЕЛЕНИЯ</w:t>
      </w:r>
    </w:p>
    <w:p w:rsidR="00800DB2" w:rsidRPr="00EE6E80" w:rsidRDefault="00800DB2" w:rsidP="00800DB2">
      <w:pPr>
        <w:ind w:right="-186"/>
        <w:jc w:val="center"/>
        <w:rPr>
          <w:sz w:val="28"/>
          <w:szCs w:val="28"/>
        </w:rPr>
      </w:pPr>
    </w:p>
    <w:p w:rsidR="00800DB2" w:rsidRPr="00EE6E80" w:rsidRDefault="00800DB2" w:rsidP="00800DB2">
      <w:pPr>
        <w:ind w:right="-186"/>
        <w:jc w:val="center"/>
        <w:rPr>
          <w:sz w:val="28"/>
        </w:rPr>
      </w:pPr>
      <w:r w:rsidRPr="00EE6E80">
        <w:rPr>
          <w:sz w:val="28"/>
        </w:rPr>
        <w:t>ПОСТАНОВЛЕНИЕ</w:t>
      </w:r>
    </w:p>
    <w:p w:rsidR="00800DB2" w:rsidRPr="00E42B7A" w:rsidRDefault="00800DB2" w:rsidP="00800DB2">
      <w:pPr>
        <w:ind w:right="-186"/>
        <w:rPr>
          <w:sz w:val="28"/>
          <w:szCs w:val="28"/>
        </w:rPr>
      </w:pPr>
      <w:r w:rsidRPr="00E42B7A">
        <w:rPr>
          <w:sz w:val="28"/>
          <w:szCs w:val="28"/>
        </w:rPr>
        <w:t>0</w:t>
      </w:r>
      <w:r w:rsidR="00E6250D">
        <w:rPr>
          <w:sz w:val="28"/>
          <w:szCs w:val="28"/>
        </w:rPr>
        <w:t>7</w:t>
      </w:r>
      <w:r w:rsidRPr="00E42B7A">
        <w:rPr>
          <w:sz w:val="28"/>
          <w:szCs w:val="28"/>
        </w:rPr>
        <w:t>.08.2018</w:t>
      </w:r>
      <w:r w:rsidRPr="00E42B7A">
        <w:rPr>
          <w:sz w:val="28"/>
          <w:szCs w:val="28"/>
        </w:rPr>
        <w:tab/>
        <w:t xml:space="preserve">                                                                                                        № </w:t>
      </w:r>
      <w:r w:rsidR="00E6250D">
        <w:rPr>
          <w:sz w:val="28"/>
          <w:szCs w:val="28"/>
        </w:rPr>
        <w:t>184</w:t>
      </w:r>
    </w:p>
    <w:p w:rsidR="00800DB2" w:rsidRPr="00E42B7A" w:rsidRDefault="00800DB2" w:rsidP="00800DB2">
      <w:pPr>
        <w:autoSpaceDE w:val="0"/>
        <w:autoSpaceDN w:val="0"/>
        <w:adjustRightInd w:val="0"/>
        <w:jc w:val="center"/>
        <w:rPr>
          <w:bCs/>
          <w:sz w:val="28"/>
          <w:szCs w:val="28"/>
        </w:rPr>
      </w:pPr>
      <w:r w:rsidRPr="00E42B7A">
        <w:rPr>
          <w:bCs/>
          <w:sz w:val="28"/>
          <w:szCs w:val="28"/>
        </w:rPr>
        <w:t>пос. Теплоозерск</w:t>
      </w:r>
    </w:p>
    <w:p w:rsidR="00800DB2" w:rsidRPr="00E42B7A" w:rsidRDefault="00800DB2" w:rsidP="00800DB2">
      <w:pPr>
        <w:autoSpaceDE w:val="0"/>
        <w:autoSpaceDN w:val="0"/>
        <w:adjustRightInd w:val="0"/>
        <w:jc w:val="center"/>
        <w:rPr>
          <w:b/>
          <w:bCs/>
        </w:rPr>
      </w:pPr>
    </w:p>
    <w:p w:rsidR="00800DB2" w:rsidRPr="00E42B7A" w:rsidRDefault="00800DB2" w:rsidP="00800DB2">
      <w:pPr>
        <w:autoSpaceDE w:val="0"/>
        <w:autoSpaceDN w:val="0"/>
        <w:adjustRightInd w:val="0"/>
        <w:jc w:val="center"/>
        <w:rPr>
          <w:b/>
          <w:bCs/>
        </w:rPr>
      </w:pPr>
    </w:p>
    <w:p w:rsidR="00800DB2" w:rsidRPr="00E42B7A" w:rsidRDefault="00800DB2" w:rsidP="00800DB2">
      <w:pPr>
        <w:autoSpaceDE w:val="0"/>
        <w:autoSpaceDN w:val="0"/>
        <w:adjustRightInd w:val="0"/>
        <w:jc w:val="both"/>
        <w:rPr>
          <w:rFonts w:eastAsia="Calibri"/>
          <w:sz w:val="28"/>
          <w:szCs w:val="28"/>
        </w:rPr>
      </w:pPr>
      <w:r w:rsidRPr="00E42B7A">
        <w:rPr>
          <w:sz w:val="28"/>
          <w:szCs w:val="28"/>
        </w:rPr>
        <w:t xml:space="preserve">О </w:t>
      </w:r>
      <w:r w:rsidR="00E9505E" w:rsidRPr="00C20645">
        <w:rPr>
          <w:rStyle w:val="a4"/>
          <w:b w:val="0"/>
          <w:sz w:val="28"/>
          <w:szCs w:val="28"/>
        </w:rPr>
        <w:t>внесении изменений</w:t>
      </w:r>
      <w:r w:rsidR="00E9505E" w:rsidRPr="00C20645">
        <w:rPr>
          <w:rStyle w:val="a4"/>
          <w:sz w:val="28"/>
          <w:szCs w:val="28"/>
        </w:rPr>
        <w:t xml:space="preserve">  </w:t>
      </w:r>
      <w:r w:rsidR="00E9505E" w:rsidRPr="00C20645">
        <w:rPr>
          <w:rFonts w:eastAsia="Calibri"/>
          <w:sz w:val="28"/>
          <w:szCs w:val="28"/>
        </w:rPr>
        <w:t xml:space="preserve">в административный регламент предоставления муниципальной услуги </w:t>
      </w:r>
      <w:r w:rsidR="00E9505E" w:rsidRPr="00C20645">
        <w:rPr>
          <w:bCs/>
          <w:sz w:val="28"/>
          <w:szCs w:val="28"/>
        </w:rPr>
        <w:t xml:space="preserve">«Выдача выписки из домовой книги, справок и иных документов»» утвержденный постановлением администрации городского поселения от </w:t>
      </w:r>
      <w:r w:rsidR="00E9505E" w:rsidRPr="00C20645">
        <w:rPr>
          <w:sz w:val="28"/>
          <w:szCs w:val="28"/>
        </w:rPr>
        <w:t xml:space="preserve">27.07.2016 </w:t>
      </w:r>
      <w:r w:rsidR="00E9505E" w:rsidRPr="00C20645">
        <w:rPr>
          <w:bCs/>
          <w:sz w:val="28"/>
          <w:szCs w:val="28"/>
        </w:rPr>
        <w:t>№ 304«Об утверждении административного регламента предоставления муниципальной услуги «Выдача выписки из домовой книги, справок и иных документов»</w:t>
      </w:r>
    </w:p>
    <w:p w:rsidR="00800DB2" w:rsidRPr="00E42B7A" w:rsidRDefault="00800DB2" w:rsidP="00800DB2">
      <w:pPr>
        <w:autoSpaceDE w:val="0"/>
        <w:autoSpaceDN w:val="0"/>
        <w:adjustRightInd w:val="0"/>
        <w:rPr>
          <w:rFonts w:eastAsia="Calibri"/>
          <w:bCs/>
          <w:sz w:val="28"/>
          <w:szCs w:val="28"/>
        </w:rPr>
      </w:pPr>
    </w:p>
    <w:p w:rsidR="00800DB2" w:rsidRPr="00E42B7A" w:rsidRDefault="00800DB2" w:rsidP="00800DB2">
      <w:pPr>
        <w:autoSpaceDE w:val="0"/>
        <w:autoSpaceDN w:val="0"/>
        <w:adjustRightInd w:val="0"/>
        <w:ind w:firstLine="567"/>
        <w:jc w:val="both"/>
        <w:rPr>
          <w:rFonts w:eastAsia="Calibri"/>
          <w:sz w:val="28"/>
          <w:szCs w:val="28"/>
        </w:rPr>
      </w:pPr>
      <w:r w:rsidRPr="00E42B7A">
        <w:rPr>
          <w:rFonts w:eastAsia="Calibri"/>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правительства Еврейской автономной области от 27.12.2011 № 705-пп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и Уставом муниципального образования «</w:t>
      </w:r>
      <w:r w:rsidR="00E203E1" w:rsidRPr="00E42B7A">
        <w:rPr>
          <w:rFonts w:eastAsia="Calibri"/>
          <w:sz w:val="28"/>
          <w:szCs w:val="28"/>
        </w:rPr>
        <w:t>Теплоозерское</w:t>
      </w:r>
      <w:r w:rsidRPr="00E42B7A">
        <w:rPr>
          <w:rFonts w:eastAsia="Calibri"/>
          <w:sz w:val="28"/>
          <w:szCs w:val="28"/>
        </w:rPr>
        <w:t xml:space="preserve"> городское поселение»  администрация  городского поселения</w:t>
      </w:r>
    </w:p>
    <w:p w:rsidR="00800DB2" w:rsidRPr="00E42B7A" w:rsidRDefault="00800DB2" w:rsidP="00800DB2">
      <w:pPr>
        <w:autoSpaceDE w:val="0"/>
        <w:autoSpaceDN w:val="0"/>
        <w:adjustRightInd w:val="0"/>
        <w:rPr>
          <w:rFonts w:eastAsia="Calibri"/>
          <w:sz w:val="28"/>
          <w:szCs w:val="28"/>
        </w:rPr>
      </w:pPr>
      <w:r w:rsidRPr="00E42B7A">
        <w:rPr>
          <w:rFonts w:eastAsia="Calibri"/>
          <w:sz w:val="28"/>
          <w:szCs w:val="28"/>
        </w:rPr>
        <w:t>ПОСТАНОВЛЯЕТ:</w:t>
      </w:r>
    </w:p>
    <w:p w:rsidR="00800DB2" w:rsidRPr="00E42B7A" w:rsidRDefault="00800DB2" w:rsidP="00800DB2">
      <w:pPr>
        <w:autoSpaceDE w:val="0"/>
        <w:autoSpaceDN w:val="0"/>
        <w:adjustRightInd w:val="0"/>
        <w:ind w:firstLine="709"/>
        <w:jc w:val="both"/>
        <w:rPr>
          <w:bCs/>
          <w:sz w:val="28"/>
          <w:szCs w:val="28"/>
        </w:rPr>
      </w:pPr>
      <w:r w:rsidRPr="00E42B7A">
        <w:rPr>
          <w:rFonts w:eastAsia="Calibri"/>
          <w:sz w:val="28"/>
          <w:szCs w:val="28"/>
        </w:rPr>
        <w:t xml:space="preserve">1. Внести </w:t>
      </w:r>
      <w:r w:rsidR="00E15630" w:rsidRPr="00E42B7A">
        <w:rPr>
          <w:rFonts w:eastAsia="Calibri"/>
          <w:sz w:val="28"/>
          <w:szCs w:val="28"/>
        </w:rPr>
        <w:t xml:space="preserve">в административный регламент предоставления муниципальной услуги </w:t>
      </w:r>
      <w:r w:rsidR="00E36869" w:rsidRPr="00E42B7A">
        <w:rPr>
          <w:bCs/>
          <w:sz w:val="28"/>
          <w:szCs w:val="28"/>
        </w:rPr>
        <w:t>«Об утверждении административного регламента предоставления муниципальной услуги «Выдача выписки из домовой книги, справок и иных документов»»</w:t>
      </w:r>
      <w:r w:rsidRPr="00E42B7A">
        <w:rPr>
          <w:bCs/>
          <w:sz w:val="28"/>
          <w:szCs w:val="28"/>
        </w:rPr>
        <w:t xml:space="preserve"> </w:t>
      </w:r>
      <w:r w:rsidR="00E15630" w:rsidRPr="00E42B7A">
        <w:rPr>
          <w:bCs/>
          <w:sz w:val="28"/>
          <w:szCs w:val="28"/>
        </w:rPr>
        <w:t xml:space="preserve">утвержденный постановлением администрации городского поселения от </w:t>
      </w:r>
      <w:r w:rsidR="00E15630" w:rsidRPr="00E42B7A">
        <w:rPr>
          <w:sz w:val="28"/>
          <w:szCs w:val="28"/>
        </w:rPr>
        <w:t xml:space="preserve">27.07.2016 </w:t>
      </w:r>
      <w:r w:rsidR="00E15630" w:rsidRPr="00E42B7A">
        <w:rPr>
          <w:bCs/>
          <w:sz w:val="28"/>
          <w:szCs w:val="28"/>
        </w:rPr>
        <w:t xml:space="preserve">№ 304 </w:t>
      </w:r>
      <w:r w:rsidR="00E9505E" w:rsidRPr="00C20645">
        <w:rPr>
          <w:bCs/>
          <w:sz w:val="28"/>
          <w:szCs w:val="28"/>
        </w:rPr>
        <w:t>«Об утверждении административного регламента предоставления муниципальной услуги «Выдача выписки из домовой книги, справок и иных документов»</w:t>
      </w:r>
      <w:r w:rsidR="00E9505E">
        <w:rPr>
          <w:bCs/>
          <w:sz w:val="28"/>
          <w:szCs w:val="28"/>
        </w:rPr>
        <w:t xml:space="preserve"> </w:t>
      </w:r>
      <w:r w:rsidRPr="00E42B7A">
        <w:rPr>
          <w:bCs/>
          <w:sz w:val="28"/>
          <w:szCs w:val="28"/>
        </w:rPr>
        <w:t>следующее изменение:</w:t>
      </w:r>
    </w:p>
    <w:p w:rsidR="00800DB2" w:rsidRPr="00E42B7A" w:rsidRDefault="00800DB2" w:rsidP="005129EA">
      <w:pPr>
        <w:pStyle w:val="a3"/>
        <w:ind w:firstLine="426"/>
        <w:rPr>
          <w:rFonts w:ascii="Times New Roman" w:eastAsiaTheme="minorHAnsi" w:hAnsi="Times New Roman"/>
          <w:sz w:val="28"/>
          <w:szCs w:val="28"/>
          <w:lang w:eastAsia="en-US"/>
        </w:rPr>
      </w:pPr>
      <w:r w:rsidRPr="00E42B7A">
        <w:rPr>
          <w:rFonts w:ascii="Times New Roman" w:eastAsia="Calibri" w:hAnsi="Times New Roman"/>
          <w:sz w:val="28"/>
          <w:szCs w:val="28"/>
        </w:rPr>
        <w:t xml:space="preserve">1.1. В </w:t>
      </w:r>
      <w:r w:rsidRPr="00E42B7A">
        <w:rPr>
          <w:rFonts w:ascii="Times New Roman" w:eastAsiaTheme="minorHAnsi" w:hAnsi="Times New Roman"/>
          <w:sz w:val="28"/>
          <w:szCs w:val="28"/>
          <w:lang w:eastAsia="en-US"/>
        </w:rPr>
        <w:t>разделе</w:t>
      </w:r>
      <w:r w:rsidR="005129EA" w:rsidRPr="00E42B7A">
        <w:rPr>
          <w:rFonts w:ascii="Times New Roman" w:eastAsiaTheme="minorHAnsi" w:hAnsi="Times New Roman"/>
          <w:sz w:val="28"/>
          <w:szCs w:val="28"/>
          <w:lang w:eastAsia="en-US"/>
        </w:rPr>
        <w:t xml:space="preserve"> </w:t>
      </w:r>
      <w:r w:rsidRPr="00E42B7A">
        <w:rPr>
          <w:rFonts w:ascii="Times New Roman" w:eastAsiaTheme="minorHAnsi" w:hAnsi="Times New Roman"/>
          <w:sz w:val="28"/>
          <w:szCs w:val="28"/>
          <w:lang w:val="en-US" w:eastAsia="en-US"/>
        </w:rPr>
        <w:t>II</w:t>
      </w:r>
      <w:r w:rsidRPr="00E42B7A">
        <w:rPr>
          <w:rFonts w:ascii="Times New Roman" w:eastAsiaTheme="minorHAnsi" w:hAnsi="Times New Roman"/>
          <w:sz w:val="28"/>
          <w:szCs w:val="28"/>
          <w:lang w:eastAsia="en-US"/>
        </w:rPr>
        <w:t xml:space="preserve"> «Стандарт предоставления муниципальной услуги»:</w:t>
      </w:r>
    </w:p>
    <w:p w:rsidR="00800DB2" w:rsidRPr="00E42B7A" w:rsidRDefault="00800DB2" w:rsidP="00800DB2">
      <w:pPr>
        <w:autoSpaceDE w:val="0"/>
        <w:autoSpaceDN w:val="0"/>
        <w:adjustRightInd w:val="0"/>
        <w:ind w:firstLine="709"/>
        <w:jc w:val="both"/>
        <w:rPr>
          <w:rFonts w:eastAsia="Calibri"/>
          <w:sz w:val="28"/>
          <w:szCs w:val="28"/>
        </w:rPr>
      </w:pPr>
      <w:r w:rsidRPr="00E42B7A">
        <w:rPr>
          <w:rFonts w:eastAsiaTheme="minorHAnsi"/>
          <w:sz w:val="28"/>
          <w:szCs w:val="28"/>
          <w:lang w:eastAsia="en-US"/>
        </w:rPr>
        <w:t>- пункт 2.1</w:t>
      </w:r>
      <w:r w:rsidR="005129EA" w:rsidRPr="00E42B7A">
        <w:rPr>
          <w:rFonts w:eastAsiaTheme="minorHAnsi"/>
          <w:sz w:val="28"/>
          <w:szCs w:val="28"/>
          <w:lang w:eastAsia="en-US"/>
        </w:rPr>
        <w:t>0</w:t>
      </w:r>
      <w:r w:rsidRPr="00E42B7A">
        <w:rPr>
          <w:rFonts w:eastAsiaTheme="minorHAnsi"/>
          <w:sz w:val="28"/>
          <w:szCs w:val="28"/>
          <w:lang w:eastAsia="en-US"/>
        </w:rPr>
        <w:t xml:space="preserve"> изложить в следующей редакции:</w:t>
      </w:r>
    </w:p>
    <w:p w:rsidR="007626F3" w:rsidRDefault="005129EA" w:rsidP="007626F3">
      <w:pPr>
        <w:widowControl w:val="0"/>
        <w:autoSpaceDE w:val="0"/>
        <w:autoSpaceDN w:val="0"/>
        <w:adjustRightInd w:val="0"/>
        <w:ind w:firstLine="709"/>
        <w:jc w:val="both"/>
        <w:rPr>
          <w:rFonts w:eastAsiaTheme="minorHAnsi"/>
          <w:sz w:val="28"/>
          <w:szCs w:val="28"/>
          <w:lang w:eastAsia="en-US"/>
        </w:rPr>
      </w:pPr>
      <w:r w:rsidRPr="00E42B7A">
        <w:rPr>
          <w:rFonts w:eastAsia="Calibri"/>
          <w:sz w:val="28"/>
          <w:szCs w:val="28"/>
        </w:rPr>
        <w:t>«</w:t>
      </w:r>
      <w:r w:rsidRPr="00E42B7A">
        <w:rPr>
          <w:sz w:val="28"/>
          <w:szCs w:val="28"/>
        </w:rPr>
        <w:t>2.10. Исчерпывающий перечень оснований для приостановления предоставления муниципальной или отказа в предоставлении муниципальной услуги»</w:t>
      </w:r>
      <w:r w:rsidR="00DC488E">
        <w:rPr>
          <w:sz w:val="28"/>
          <w:szCs w:val="28"/>
        </w:rPr>
        <w:t>.</w:t>
      </w:r>
      <w:r w:rsidRPr="00E42B7A">
        <w:rPr>
          <w:rFonts w:eastAsiaTheme="minorHAnsi"/>
          <w:sz w:val="28"/>
          <w:szCs w:val="28"/>
          <w:lang w:eastAsia="en-US"/>
        </w:rPr>
        <w:t xml:space="preserve"> </w:t>
      </w:r>
    </w:p>
    <w:p w:rsidR="000E4CD1" w:rsidRDefault="00E42B7A" w:rsidP="007626F3">
      <w:pPr>
        <w:widowControl w:val="0"/>
        <w:tabs>
          <w:tab w:val="left" w:pos="851"/>
        </w:tabs>
        <w:autoSpaceDE w:val="0"/>
        <w:autoSpaceDN w:val="0"/>
        <w:adjustRightInd w:val="0"/>
        <w:ind w:firstLine="426"/>
        <w:jc w:val="both"/>
        <w:rPr>
          <w:sz w:val="28"/>
          <w:szCs w:val="28"/>
        </w:rPr>
      </w:pPr>
      <w:r w:rsidRPr="00E42B7A">
        <w:rPr>
          <w:sz w:val="28"/>
          <w:szCs w:val="28"/>
        </w:rPr>
        <w:t>1</w:t>
      </w:r>
      <w:r w:rsidR="00800DB2" w:rsidRPr="00E42B7A">
        <w:rPr>
          <w:sz w:val="28"/>
          <w:szCs w:val="28"/>
        </w:rPr>
        <w:t xml:space="preserve">.2. </w:t>
      </w:r>
      <w:r w:rsidR="000E4CD1" w:rsidRPr="00E42B7A">
        <w:rPr>
          <w:rFonts w:eastAsia="Calibri"/>
          <w:sz w:val="28"/>
          <w:szCs w:val="28"/>
        </w:rPr>
        <w:t xml:space="preserve">В </w:t>
      </w:r>
      <w:r w:rsidR="000E4CD1" w:rsidRPr="00E42B7A">
        <w:rPr>
          <w:rFonts w:eastAsiaTheme="minorHAnsi"/>
          <w:sz w:val="28"/>
          <w:szCs w:val="28"/>
          <w:lang w:eastAsia="en-US"/>
        </w:rPr>
        <w:t xml:space="preserve">разделе </w:t>
      </w:r>
      <w:r w:rsidR="000E4CD1" w:rsidRPr="00E42B7A">
        <w:rPr>
          <w:rFonts w:eastAsiaTheme="minorHAnsi"/>
          <w:sz w:val="28"/>
          <w:szCs w:val="28"/>
          <w:lang w:val="en-US" w:eastAsia="en-US"/>
        </w:rPr>
        <w:t>V</w:t>
      </w:r>
      <w:r w:rsidR="000E4CD1" w:rsidRPr="00E42B7A">
        <w:rPr>
          <w:rFonts w:eastAsiaTheme="minorHAnsi"/>
          <w:sz w:val="28"/>
          <w:szCs w:val="28"/>
          <w:lang w:eastAsia="en-US"/>
        </w:rPr>
        <w:t xml:space="preserve"> «</w:t>
      </w:r>
      <w:r w:rsidR="000E4CD1" w:rsidRPr="00E42B7A">
        <w:rPr>
          <w:sz w:val="28"/>
          <w:szCs w:val="28"/>
        </w:rPr>
        <w:t>Досудебный (внесудебный) порядок обжалования решений и действий (бездействия) администрации городского поселения, предоставляющей муниципальную услугу, а также должностных лиц, муниципальных служащих</w:t>
      </w:r>
      <w:r w:rsidR="000E4CD1" w:rsidRPr="00E42B7A">
        <w:rPr>
          <w:rFonts w:eastAsiaTheme="minorHAnsi"/>
          <w:sz w:val="28"/>
          <w:szCs w:val="28"/>
          <w:lang w:eastAsia="en-US"/>
        </w:rPr>
        <w:t>:</w:t>
      </w:r>
    </w:p>
    <w:p w:rsidR="00800DB2" w:rsidRPr="007626F3" w:rsidRDefault="00757053" w:rsidP="007626F3">
      <w:pPr>
        <w:widowControl w:val="0"/>
        <w:tabs>
          <w:tab w:val="left" w:pos="851"/>
        </w:tabs>
        <w:autoSpaceDE w:val="0"/>
        <w:autoSpaceDN w:val="0"/>
        <w:adjustRightInd w:val="0"/>
        <w:ind w:firstLine="426"/>
        <w:jc w:val="both"/>
        <w:rPr>
          <w:rFonts w:eastAsiaTheme="minorHAnsi"/>
          <w:sz w:val="28"/>
          <w:szCs w:val="28"/>
          <w:lang w:eastAsia="en-US"/>
        </w:rPr>
      </w:pPr>
      <w:r>
        <w:rPr>
          <w:rFonts w:eastAsiaTheme="minorHAnsi"/>
          <w:sz w:val="28"/>
          <w:szCs w:val="28"/>
          <w:lang w:eastAsia="en-US"/>
        </w:rPr>
        <w:t>-</w:t>
      </w:r>
      <w:r w:rsidR="005E6B64" w:rsidRPr="00E42B7A">
        <w:rPr>
          <w:rFonts w:eastAsiaTheme="minorHAnsi"/>
          <w:sz w:val="28"/>
          <w:szCs w:val="28"/>
          <w:lang w:eastAsia="en-US"/>
        </w:rPr>
        <w:t xml:space="preserve">Наименование </w:t>
      </w:r>
      <w:r w:rsidR="00800DB2" w:rsidRPr="00E42B7A">
        <w:rPr>
          <w:rFonts w:eastAsiaTheme="minorHAnsi"/>
          <w:sz w:val="28"/>
          <w:szCs w:val="28"/>
          <w:lang w:eastAsia="en-US"/>
        </w:rPr>
        <w:t>раздел</w:t>
      </w:r>
      <w:r w:rsidR="005E6B64" w:rsidRPr="00E42B7A">
        <w:rPr>
          <w:rFonts w:eastAsiaTheme="minorHAnsi"/>
          <w:sz w:val="28"/>
          <w:szCs w:val="28"/>
          <w:lang w:eastAsia="en-US"/>
        </w:rPr>
        <w:t>а</w:t>
      </w:r>
      <w:r w:rsidR="00800DB2" w:rsidRPr="00E42B7A">
        <w:rPr>
          <w:rFonts w:eastAsiaTheme="minorHAnsi"/>
          <w:sz w:val="28"/>
          <w:szCs w:val="28"/>
          <w:lang w:eastAsia="en-US"/>
        </w:rPr>
        <w:t xml:space="preserve"> </w:t>
      </w:r>
      <w:r w:rsidR="0094203F" w:rsidRPr="00E42B7A">
        <w:rPr>
          <w:rFonts w:eastAsiaTheme="minorHAnsi"/>
          <w:sz w:val="28"/>
          <w:szCs w:val="28"/>
          <w:lang w:val="en-US" w:eastAsia="en-US"/>
        </w:rPr>
        <w:t>V</w:t>
      </w:r>
      <w:r w:rsidR="00800DB2" w:rsidRPr="00E42B7A">
        <w:rPr>
          <w:rFonts w:eastAsiaTheme="minorHAnsi"/>
          <w:sz w:val="28"/>
          <w:szCs w:val="28"/>
          <w:lang w:eastAsia="en-US"/>
        </w:rPr>
        <w:t xml:space="preserve"> «</w:t>
      </w:r>
      <w:r w:rsidR="005E6B64" w:rsidRPr="00E42B7A">
        <w:rPr>
          <w:sz w:val="28"/>
          <w:szCs w:val="28"/>
        </w:rPr>
        <w:t xml:space="preserve">Досудебный (внесудебный) порядок </w:t>
      </w:r>
      <w:r w:rsidR="005E6B64" w:rsidRPr="00E42B7A">
        <w:rPr>
          <w:sz w:val="28"/>
          <w:szCs w:val="28"/>
        </w:rPr>
        <w:lastRenderedPageBreak/>
        <w:t>обжалования решений и действий (бездействия) администрации городского поселения, предоставляющей муниципальную услугу, а также должностных лиц, муниципальных служащих</w:t>
      </w:r>
      <w:r w:rsidR="0094203F" w:rsidRPr="00E42B7A">
        <w:rPr>
          <w:rFonts w:eastAsiaTheme="minorHAnsi"/>
          <w:sz w:val="28"/>
          <w:szCs w:val="28"/>
          <w:lang w:eastAsia="en-US"/>
        </w:rPr>
        <w:t>» изложить  в следующей редакции:</w:t>
      </w:r>
    </w:p>
    <w:p w:rsidR="0094203F" w:rsidRPr="00E42B7A" w:rsidRDefault="000E4CD1" w:rsidP="0094203F">
      <w:pPr>
        <w:widowControl w:val="0"/>
        <w:autoSpaceDE w:val="0"/>
        <w:autoSpaceDN w:val="0"/>
        <w:adjustRightInd w:val="0"/>
        <w:ind w:firstLine="720"/>
        <w:jc w:val="both"/>
        <w:rPr>
          <w:sz w:val="28"/>
          <w:szCs w:val="28"/>
        </w:rPr>
      </w:pPr>
      <w:r>
        <w:rPr>
          <w:sz w:val="28"/>
          <w:szCs w:val="28"/>
        </w:rPr>
        <w:t>«</w:t>
      </w:r>
      <w:r w:rsidR="0094203F" w:rsidRPr="00E42B7A">
        <w:rPr>
          <w:sz w:val="28"/>
          <w:szCs w:val="28"/>
          <w:lang w:val="en-US"/>
        </w:rPr>
        <w:t>V</w:t>
      </w:r>
      <w:r w:rsidR="0094203F" w:rsidRPr="00E42B7A">
        <w:rPr>
          <w:sz w:val="28"/>
          <w:szCs w:val="28"/>
        </w:rPr>
        <w:t>. Досудебный (внесудебный) порядок обжалования решений и действий (бездействия) администрации городского поселения, предоставляющей муниципальную услугу, органа, предоставляющего муниципальную услугу, а также должностных лиц, государственных или муниципальных служащих.</w:t>
      </w:r>
    </w:p>
    <w:p w:rsidR="00AF57C5" w:rsidRPr="00E42B7A" w:rsidRDefault="00757053" w:rsidP="00AF57C5">
      <w:pPr>
        <w:ind w:firstLine="709"/>
        <w:jc w:val="both"/>
        <w:rPr>
          <w:rFonts w:eastAsiaTheme="minorHAnsi"/>
          <w:sz w:val="28"/>
          <w:szCs w:val="28"/>
          <w:lang w:eastAsia="en-US"/>
        </w:rPr>
      </w:pPr>
      <w:r>
        <w:rPr>
          <w:sz w:val="28"/>
          <w:szCs w:val="28"/>
        </w:rPr>
        <w:t>-</w:t>
      </w:r>
      <w:r w:rsidR="005530F0">
        <w:rPr>
          <w:sz w:val="28"/>
          <w:szCs w:val="28"/>
        </w:rPr>
        <w:t xml:space="preserve"> </w:t>
      </w:r>
      <w:r w:rsidR="009012F7" w:rsidRPr="00E42B7A">
        <w:rPr>
          <w:sz w:val="28"/>
          <w:szCs w:val="28"/>
        </w:rPr>
        <w:t xml:space="preserve">в </w:t>
      </w:r>
      <w:r w:rsidR="00AF57C5" w:rsidRPr="00E42B7A">
        <w:rPr>
          <w:rFonts w:eastAsiaTheme="minorHAnsi"/>
          <w:sz w:val="28"/>
          <w:szCs w:val="28"/>
          <w:lang w:eastAsia="en-US"/>
        </w:rPr>
        <w:t xml:space="preserve">пункте </w:t>
      </w:r>
      <w:r w:rsidR="009012F7" w:rsidRPr="00E42B7A">
        <w:rPr>
          <w:rFonts w:eastAsiaTheme="minorHAnsi"/>
          <w:sz w:val="28"/>
          <w:szCs w:val="28"/>
          <w:lang w:eastAsia="en-US"/>
        </w:rPr>
        <w:t>5</w:t>
      </w:r>
      <w:r w:rsidR="00AF57C5" w:rsidRPr="00E42B7A">
        <w:rPr>
          <w:rFonts w:eastAsiaTheme="minorHAnsi"/>
          <w:sz w:val="28"/>
          <w:szCs w:val="28"/>
          <w:lang w:eastAsia="en-US"/>
        </w:rPr>
        <w:t>.2.</w:t>
      </w:r>
      <w:r>
        <w:rPr>
          <w:rFonts w:eastAsiaTheme="minorHAnsi"/>
          <w:sz w:val="28"/>
          <w:szCs w:val="28"/>
          <w:lang w:eastAsia="en-US"/>
        </w:rPr>
        <w:t xml:space="preserve"> раздела </w:t>
      </w:r>
      <w:r>
        <w:rPr>
          <w:rFonts w:eastAsiaTheme="minorHAnsi"/>
          <w:sz w:val="28"/>
          <w:szCs w:val="28"/>
          <w:lang w:val="en-US" w:eastAsia="en-US"/>
        </w:rPr>
        <w:t>V</w:t>
      </w:r>
      <w:r w:rsidR="001774E9">
        <w:rPr>
          <w:rFonts w:eastAsiaTheme="minorHAnsi"/>
          <w:sz w:val="28"/>
          <w:szCs w:val="28"/>
          <w:lang w:eastAsia="en-US"/>
        </w:rPr>
        <w:t xml:space="preserve"> </w:t>
      </w:r>
      <w:r>
        <w:rPr>
          <w:rFonts w:eastAsiaTheme="minorHAnsi"/>
          <w:sz w:val="28"/>
          <w:szCs w:val="28"/>
          <w:lang w:eastAsia="en-US"/>
        </w:rPr>
        <w:t xml:space="preserve">второй </w:t>
      </w:r>
      <w:r w:rsidR="00AF57C5" w:rsidRPr="00E42B7A">
        <w:rPr>
          <w:rFonts w:eastAsiaTheme="minorHAnsi"/>
          <w:sz w:val="28"/>
          <w:szCs w:val="28"/>
          <w:lang w:eastAsia="en-US"/>
        </w:rPr>
        <w:t>абзац изложить в следующей редакции:</w:t>
      </w:r>
    </w:p>
    <w:p w:rsidR="00AF57C5" w:rsidRPr="00E42B7A" w:rsidRDefault="00AF57C5" w:rsidP="00AF57C5">
      <w:pPr>
        <w:ind w:firstLine="709"/>
        <w:jc w:val="both"/>
        <w:rPr>
          <w:rFonts w:eastAsiaTheme="minorHAnsi"/>
          <w:sz w:val="28"/>
          <w:szCs w:val="28"/>
          <w:lang w:eastAsia="en-US"/>
        </w:rPr>
      </w:pPr>
      <w:r w:rsidRPr="00E42B7A">
        <w:rPr>
          <w:rFonts w:eastAsiaTheme="minorHAnsi"/>
          <w:sz w:val="28"/>
          <w:szCs w:val="28"/>
          <w:lang w:eastAsia="en-US"/>
        </w:rPr>
        <w:t>«</w:t>
      </w:r>
      <w:r w:rsidR="009012F7" w:rsidRPr="00E42B7A">
        <w:rPr>
          <w:sz w:val="28"/>
          <w:szCs w:val="28"/>
          <w:shd w:val="clear" w:color="auto" w:fill="FFFFFF"/>
        </w:rPr>
        <w:t>нарушение срока регистрации запроса о предоставлении государственной или муниципальной услуги, запроса, указанного в</w:t>
      </w:r>
      <w:r w:rsidR="009012F7" w:rsidRPr="00E42B7A">
        <w:rPr>
          <w:rStyle w:val="apple-converted-space"/>
          <w:sz w:val="28"/>
          <w:szCs w:val="28"/>
          <w:shd w:val="clear" w:color="auto" w:fill="FFFFFF"/>
        </w:rPr>
        <w:t> </w:t>
      </w:r>
      <w:r w:rsidR="009012F7" w:rsidRPr="00E42B7A">
        <w:rPr>
          <w:sz w:val="28"/>
          <w:szCs w:val="28"/>
          <w:shd w:val="clear" w:color="auto" w:fill="FFFFFF"/>
        </w:rPr>
        <w:t>статье 15.1настоящего Федерального закона</w:t>
      </w:r>
      <w:r w:rsidRPr="00E42B7A">
        <w:rPr>
          <w:rFonts w:eastAsiaTheme="minorHAnsi"/>
          <w:sz w:val="28"/>
          <w:szCs w:val="28"/>
          <w:lang w:eastAsia="en-US"/>
        </w:rPr>
        <w:t>»</w:t>
      </w:r>
      <w:r w:rsidR="00DC488E">
        <w:rPr>
          <w:rFonts w:eastAsiaTheme="minorHAnsi"/>
          <w:sz w:val="28"/>
          <w:szCs w:val="28"/>
          <w:lang w:eastAsia="en-US"/>
        </w:rPr>
        <w:t>.</w:t>
      </w:r>
    </w:p>
    <w:p w:rsidR="00AF57C5" w:rsidRPr="00E42B7A" w:rsidRDefault="00AF57C5" w:rsidP="00AF57C5">
      <w:pPr>
        <w:ind w:firstLine="709"/>
        <w:jc w:val="both"/>
        <w:rPr>
          <w:rFonts w:eastAsiaTheme="minorHAnsi"/>
          <w:sz w:val="28"/>
          <w:szCs w:val="28"/>
          <w:lang w:eastAsia="en-US"/>
        </w:rPr>
      </w:pPr>
      <w:r w:rsidRPr="00E42B7A">
        <w:rPr>
          <w:rFonts w:eastAsiaTheme="minorHAnsi"/>
          <w:sz w:val="28"/>
          <w:szCs w:val="28"/>
          <w:lang w:eastAsia="en-US"/>
        </w:rPr>
        <w:t xml:space="preserve">- </w:t>
      </w:r>
      <w:r w:rsidR="00DC488E" w:rsidRPr="00E42B7A">
        <w:rPr>
          <w:sz w:val="28"/>
          <w:szCs w:val="28"/>
        </w:rPr>
        <w:t xml:space="preserve">в </w:t>
      </w:r>
      <w:r w:rsidR="00DC488E" w:rsidRPr="00E42B7A">
        <w:rPr>
          <w:rFonts w:eastAsiaTheme="minorHAnsi"/>
          <w:sz w:val="28"/>
          <w:szCs w:val="28"/>
          <w:lang w:eastAsia="en-US"/>
        </w:rPr>
        <w:t>пункте 5.2.</w:t>
      </w:r>
      <w:r w:rsidR="00DC488E">
        <w:rPr>
          <w:rFonts w:eastAsiaTheme="minorHAnsi"/>
          <w:sz w:val="28"/>
          <w:szCs w:val="28"/>
          <w:lang w:eastAsia="en-US"/>
        </w:rPr>
        <w:t xml:space="preserve"> раздела </w:t>
      </w:r>
      <w:r w:rsidR="00DC488E">
        <w:rPr>
          <w:rFonts w:eastAsiaTheme="minorHAnsi"/>
          <w:sz w:val="28"/>
          <w:szCs w:val="28"/>
          <w:lang w:val="en-US" w:eastAsia="en-US"/>
        </w:rPr>
        <w:t>V</w:t>
      </w:r>
      <w:r w:rsidR="00DC488E" w:rsidRPr="00E42B7A">
        <w:rPr>
          <w:rFonts w:eastAsiaTheme="minorHAnsi"/>
          <w:sz w:val="28"/>
          <w:szCs w:val="28"/>
          <w:lang w:eastAsia="en-US"/>
        </w:rPr>
        <w:t xml:space="preserve"> </w:t>
      </w:r>
      <w:r w:rsidR="00B83CA4" w:rsidRPr="00E42B7A">
        <w:rPr>
          <w:rFonts w:eastAsiaTheme="minorHAnsi"/>
          <w:sz w:val="28"/>
          <w:szCs w:val="28"/>
          <w:lang w:eastAsia="en-US"/>
        </w:rPr>
        <w:t>абзац шестой изложить в следующей редакции</w:t>
      </w:r>
      <w:r w:rsidRPr="00E42B7A">
        <w:rPr>
          <w:rFonts w:eastAsiaTheme="minorHAnsi"/>
          <w:sz w:val="28"/>
          <w:szCs w:val="28"/>
          <w:lang w:eastAsia="en-US"/>
        </w:rPr>
        <w:t>:</w:t>
      </w:r>
    </w:p>
    <w:p w:rsidR="00AF57C5" w:rsidRPr="00E42B7A" w:rsidRDefault="00AF57C5" w:rsidP="00AF57C5">
      <w:pPr>
        <w:autoSpaceDE w:val="0"/>
        <w:autoSpaceDN w:val="0"/>
        <w:adjustRightInd w:val="0"/>
        <w:ind w:firstLine="709"/>
        <w:jc w:val="both"/>
        <w:rPr>
          <w:sz w:val="28"/>
          <w:szCs w:val="28"/>
        </w:rPr>
      </w:pPr>
      <w:proofErr w:type="gramStart"/>
      <w:r w:rsidRPr="00E42B7A">
        <w:rPr>
          <w:rFonts w:eastAsiaTheme="minorHAnsi"/>
          <w:sz w:val="28"/>
          <w:szCs w:val="28"/>
          <w:lang w:eastAsia="en-US"/>
        </w:rPr>
        <w:t>«</w:t>
      </w:r>
      <w:r w:rsidR="00B83CA4" w:rsidRPr="00E42B7A">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r w:rsidRPr="00E42B7A">
        <w:rPr>
          <w:sz w:val="28"/>
          <w:szCs w:val="28"/>
        </w:rPr>
        <w:t>».</w:t>
      </w:r>
      <w:proofErr w:type="gramEnd"/>
    </w:p>
    <w:p w:rsidR="00D83F8E" w:rsidRPr="00E42B7A" w:rsidRDefault="00D83F8E" w:rsidP="00D83F8E">
      <w:pPr>
        <w:ind w:firstLine="709"/>
        <w:jc w:val="both"/>
        <w:rPr>
          <w:rFonts w:eastAsiaTheme="minorHAnsi"/>
          <w:sz w:val="28"/>
          <w:szCs w:val="28"/>
          <w:lang w:eastAsia="en-US"/>
        </w:rPr>
      </w:pPr>
      <w:r w:rsidRPr="00E42B7A">
        <w:rPr>
          <w:rFonts w:eastAsiaTheme="minorHAnsi"/>
          <w:sz w:val="28"/>
          <w:szCs w:val="28"/>
          <w:lang w:eastAsia="en-US"/>
        </w:rPr>
        <w:t xml:space="preserve">- </w:t>
      </w:r>
      <w:r w:rsidR="00DC488E" w:rsidRPr="00E42B7A">
        <w:rPr>
          <w:sz w:val="28"/>
          <w:szCs w:val="28"/>
        </w:rPr>
        <w:t xml:space="preserve">в </w:t>
      </w:r>
      <w:r w:rsidR="00DC488E">
        <w:rPr>
          <w:rFonts w:eastAsiaTheme="minorHAnsi"/>
          <w:sz w:val="28"/>
          <w:szCs w:val="28"/>
          <w:lang w:eastAsia="en-US"/>
        </w:rPr>
        <w:t>пункт</w:t>
      </w:r>
      <w:r w:rsidR="00DC488E" w:rsidRPr="00E42B7A">
        <w:rPr>
          <w:rFonts w:eastAsiaTheme="minorHAnsi"/>
          <w:sz w:val="28"/>
          <w:szCs w:val="28"/>
          <w:lang w:eastAsia="en-US"/>
        </w:rPr>
        <w:t xml:space="preserve"> 5.2.</w:t>
      </w:r>
      <w:r w:rsidR="00DC488E">
        <w:rPr>
          <w:rFonts w:eastAsiaTheme="minorHAnsi"/>
          <w:sz w:val="28"/>
          <w:szCs w:val="28"/>
          <w:lang w:eastAsia="en-US"/>
        </w:rPr>
        <w:t xml:space="preserve"> раздела </w:t>
      </w:r>
      <w:r w:rsidR="00DC488E">
        <w:rPr>
          <w:rFonts w:eastAsiaTheme="minorHAnsi"/>
          <w:sz w:val="28"/>
          <w:szCs w:val="28"/>
          <w:lang w:val="en-US" w:eastAsia="en-US"/>
        </w:rPr>
        <w:t>V</w:t>
      </w:r>
      <w:r w:rsidR="00DC488E" w:rsidRPr="00E42B7A">
        <w:rPr>
          <w:rFonts w:eastAsiaTheme="minorHAnsi"/>
          <w:sz w:val="28"/>
          <w:szCs w:val="28"/>
          <w:lang w:eastAsia="en-US"/>
        </w:rPr>
        <w:t xml:space="preserve"> </w:t>
      </w:r>
      <w:r w:rsidR="004A7021" w:rsidRPr="00E42B7A">
        <w:rPr>
          <w:rFonts w:eastAsiaTheme="minorHAnsi"/>
          <w:sz w:val="28"/>
          <w:szCs w:val="28"/>
          <w:lang w:eastAsia="en-US"/>
        </w:rPr>
        <w:t>дополнить абзацами следующего содержания</w:t>
      </w:r>
      <w:r w:rsidRPr="00E42B7A">
        <w:rPr>
          <w:rFonts w:eastAsiaTheme="minorHAnsi"/>
          <w:sz w:val="28"/>
          <w:szCs w:val="28"/>
          <w:lang w:eastAsia="en-US"/>
        </w:rPr>
        <w:t>:</w:t>
      </w:r>
    </w:p>
    <w:p w:rsidR="004A7021" w:rsidRPr="00E42B7A" w:rsidRDefault="00D83F8E" w:rsidP="004A7021">
      <w:pPr>
        <w:autoSpaceDE w:val="0"/>
        <w:autoSpaceDN w:val="0"/>
        <w:adjustRightInd w:val="0"/>
        <w:ind w:firstLine="720"/>
        <w:jc w:val="both"/>
        <w:outlineLvl w:val="1"/>
        <w:rPr>
          <w:sz w:val="28"/>
          <w:szCs w:val="28"/>
          <w:shd w:val="clear" w:color="auto" w:fill="FFFFFF"/>
        </w:rPr>
      </w:pPr>
      <w:r w:rsidRPr="00E42B7A">
        <w:rPr>
          <w:rFonts w:eastAsiaTheme="minorHAnsi"/>
          <w:sz w:val="28"/>
          <w:szCs w:val="28"/>
          <w:lang w:eastAsia="en-US"/>
        </w:rPr>
        <w:t>«</w:t>
      </w:r>
      <w:r w:rsidR="004A7021" w:rsidRPr="00E42B7A">
        <w:rPr>
          <w:sz w:val="28"/>
          <w:szCs w:val="28"/>
          <w:shd w:val="clear" w:color="auto" w:fill="FFFFFF"/>
        </w:rPr>
        <w:t>нарушение срока или порядка выдачи документов по результатам предоставления государственной или муниципальной услуги;</w:t>
      </w:r>
    </w:p>
    <w:p w:rsidR="0094203F" w:rsidRPr="00E42B7A" w:rsidRDefault="004A7021" w:rsidP="004A7021">
      <w:pPr>
        <w:autoSpaceDE w:val="0"/>
        <w:autoSpaceDN w:val="0"/>
        <w:adjustRightInd w:val="0"/>
        <w:ind w:firstLine="720"/>
        <w:jc w:val="both"/>
        <w:outlineLvl w:val="1"/>
        <w:rPr>
          <w:sz w:val="28"/>
          <w:szCs w:val="28"/>
        </w:rPr>
      </w:pPr>
      <w:proofErr w:type="gramStart"/>
      <w:r w:rsidRPr="00E42B7A">
        <w:rPr>
          <w:sz w:val="28"/>
          <w:szCs w:val="28"/>
          <w:shd w:val="clear" w:color="auto" w:fill="FFFFFF"/>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D83F8E" w:rsidRPr="00E42B7A">
        <w:rPr>
          <w:sz w:val="28"/>
          <w:szCs w:val="28"/>
        </w:rPr>
        <w:t>».</w:t>
      </w:r>
      <w:proofErr w:type="gramEnd"/>
    </w:p>
    <w:p w:rsidR="004A7021" w:rsidRPr="00E42B7A" w:rsidRDefault="008C3FBD" w:rsidP="004A7021">
      <w:pPr>
        <w:ind w:firstLine="709"/>
        <w:jc w:val="both"/>
        <w:rPr>
          <w:rFonts w:eastAsiaTheme="minorHAnsi"/>
          <w:sz w:val="28"/>
          <w:szCs w:val="28"/>
          <w:lang w:eastAsia="en-US"/>
        </w:rPr>
      </w:pPr>
      <w:r>
        <w:rPr>
          <w:rFonts w:eastAsiaTheme="minorHAnsi"/>
          <w:sz w:val="28"/>
          <w:szCs w:val="28"/>
          <w:lang w:eastAsia="en-US"/>
        </w:rPr>
        <w:t>-</w:t>
      </w:r>
      <w:r w:rsidRPr="008C3FBD">
        <w:rPr>
          <w:sz w:val="28"/>
          <w:szCs w:val="28"/>
        </w:rPr>
        <w:t xml:space="preserve"> </w:t>
      </w:r>
      <w:r w:rsidR="00CD141A">
        <w:rPr>
          <w:sz w:val="28"/>
          <w:szCs w:val="28"/>
        </w:rPr>
        <w:t xml:space="preserve">в </w:t>
      </w:r>
      <w:r>
        <w:rPr>
          <w:rFonts w:eastAsiaTheme="minorHAnsi"/>
          <w:sz w:val="28"/>
          <w:szCs w:val="28"/>
          <w:lang w:eastAsia="en-US"/>
        </w:rPr>
        <w:t>пункт</w:t>
      </w:r>
      <w:r w:rsidR="00CD141A">
        <w:rPr>
          <w:rFonts w:eastAsiaTheme="minorHAnsi"/>
          <w:sz w:val="28"/>
          <w:szCs w:val="28"/>
          <w:lang w:eastAsia="en-US"/>
        </w:rPr>
        <w:t>е</w:t>
      </w:r>
      <w:r w:rsidRPr="00E42B7A">
        <w:rPr>
          <w:rFonts w:eastAsiaTheme="minorHAnsi"/>
          <w:sz w:val="28"/>
          <w:szCs w:val="28"/>
          <w:lang w:eastAsia="en-US"/>
        </w:rPr>
        <w:t xml:space="preserve"> 5.</w:t>
      </w:r>
      <w:r>
        <w:rPr>
          <w:rFonts w:eastAsiaTheme="minorHAnsi"/>
          <w:sz w:val="28"/>
          <w:szCs w:val="28"/>
          <w:lang w:eastAsia="en-US"/>
        </w:rPr>
        <w:t>4</w:t>
      </w:r>
      <w:r w:rsidRPr="00E42B7A">
        <w:rPr>
          <w:rFonts w:eastAsiaTheme="minorHAnsi"/>
          <w:sz w:val="28"/>
          <w:szCs w:val="28"/>
          <w:lang w:eastAsia="en-US"/>
        </w:rPr>
        <w:t>.</w:t>
      </w:r>
      <w:r>
        <w:rPr>
          <w:rFonts w:eastAsiaTheme="minorHAnsi"/>
          <w:sz w:val="28"/>
          <w:szCs w:val="28"/>
          <w:lang w:eastAsia="en-US"/>
        </w:rPr>
        <w:t xml:space="preserve"> раздела </w:t>
      </w:r>
      <w:r>
        <w:rPr>
          <w:rFonts w:eastAsiaTheme="minorHAnsi"/>
          <w:sz w:val="28"/>
          <w:szCs w:val="28"/>
          <w:lang w:val="en-US" w:eastAsia="en-US"/>
        </w:rPr>
        <w:t>V</w:t>
      </w:r>
      <w:r w:rsidR="004A7021" w:rsidRPr="00E42B7A">
        <w:rPr>
          <w:sz w:val="28"/>
          <w:szCs w:val="28"/>
        </w:rPr>
        <w:t xml:space="preserve"> </w:t>
      </w:r>
      <w:r w:rsidR="004A7021" w:rsidRPr="00E42B7A">
        <w:rPr>
          <w:rFonts w:eastAsiaTheme="minorHAnsi"/>
          <w:sz w:val="28"/>
          <w:szCs w:val="28"/>
          <w:lang w:eastAsia="en-US"/>
        </w:rPr>
        <w:t>абзац второй изложить в следующей редакции:</w:t>
      </w:r>
    </w:p>
    <w:p w:rsidR="004A7021" w:rsidRPr="00E42B7A" w:rsidRDefault="004A7021" w:rsidP="004A7021">
      <w:pPr>
        <w:ind w:firstLine="720"/>
        <w:jc w:val="both"/>
        <w:rPr>
          <w:rFonts w:eastAsiaTheme="minorHAnsi"/>
          <w:sz w:val="28"/>
          <w:szCs w:val="28"/>
          <w:lang w:eastAsia="en-US"/>
        </w:rPr>
      </w:pPr>
      <w:proofErr w:type="gramStart"/>
      <w:r w:rsidRPr="00E42B7A">
        <w:rPr>
          <w:rFonts w:eastAsiaTheme="minorHAnsi"/>
          <w:sz w:val="28"/>
          <w:szCs w:val="28"/>
          <w:lang w:eastAsia="en-US"/>
        </w:rPr>
        <w:t>«</w:t>
      </w:r>
      <w:r w:rsidRPr="00E42B7A">
        <w:rPr>
          <w:sz w:val="28"/>
          <w:szCs w:val="28"/>
          <w:shd w:val="clear" w:color="auto" w:fill="FFFFFF"/>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w:t>
      </w:r>
      <w:r w:rsidRPr="00E42B7A">
        <w:rPr>
          <w:sz w:val="28"/>
          <w:szCs w:val="28"/>
        </w:rPr>
        <w:t xml:space="preserve"> может быть направлена по почте, через многофункциональный центр, с использованием информационно-телекоммуникационной сети "Интернет", единого портала государственных и муниципальных услуг либо регионального</w:t>
      </w:r>
      <w:proofErr w:type="gramEnd"/>
      <w:r w:rsidRPr="00E42B7A">
        <w:rPr>
          <w:sz w:val="28"/>
          <w:szCs w:val="28"/>
        </w:rPr>
        <w:t xml:space="preserve"> портала государственных и муниципальных услуг, а также может быть </w:t>
      </w:r>
      <w:proofErr w:type="gramStart"/>
      <w:r w:rsidRPr="00E42B7A">
        <w:rPr>
          <w:sz w:val="28"/>
          <w:szCs w:val="28"/>
        </w:rPr>
        <w:t>принята</w:t>
      </w:r>
      <w:proofErr w:type="gramEnd"/>
      <w:r w:rsidRPr="00E42B7A">
        <w:rPr>
          <w:sz w:val="28"/>
          <w:szCs w:val="28"/>
        </w:rPr>
        <w:t xml:space="preserve"> при личном приеме заявителя</w:t>
      </w:r>
      <w:r w:rsidRPr="00E42B7A">
        <w:rPr>
          <w:rFonts w:eastAsiaTheme="minorHAnsi"/>
          <w:sz w:val="28"/>
          <w:szCs w:val="28"/>
          <w:lang w:eastAsia="en-US"/>
        </w:rPr>
        <w:t>».</w:t>
      </w:r>
    </w:p>
    <w:p w:rsidR="004A7021" w:rsidRPr="00E42B7A" w:rsidRDefault="008C3FBD" w:rsidP="004A7021">
      <w:pPr>
        <w:ind w:firstLine="709"/>
        <w:jc w:val="both"/>
        <w:rPr>
          <w:rFonts w:eastAsiaTheme="minorHAnsi"/>
          <w:sz w:val="28"/>
          <w:szCs w:val="28"/>
          <w:lang w:eastAsia="en-US"/>
        </w:rPr>
      </w:pPr>
      <w:r>
        <w:rPr>
          <w:rFonts w:eastAsiaTheme="minorHAnsi"/>
          <w:sz w:val="28"/>
          <w:szCs w:val="28"/>
          <w:lang w:eastAsia="en-US"/>
        </w:rPr>
        <w:t>-</w:t>
      </w:r>
      <w:r w:rsidRPr="008C3FBD">
        <w:rPr>
          <w:sz w:val="28"/>
          <w:szCs w:val="28"/>
        </w:rPr>
        <w:t xml:space="preserve"> </w:t>
      </w:r>
      <w:r>
        <w:rPr>
          <w:rFonts w:eastAsiaTheme="minorHAnsi"/>
          <w:sz w:val="28"/>
          <w:szCs w:val="28"/>
          <w:lang w:eastAsia="en-US"/>
        </w:rPr>
        <w:t>пункт</w:t>
      </w:r>
      <w:r w:rsidRPr="00E42B7A">
        <w:rPr>
          <w:rFonts w:eastAsiaTheme="minorHAnsi"/>
          <w:sz w:val="28"/>
          <w:szCs w:val="28"/>
          <w:lang w:eastAsia="en-US"/>
        </w:rPr>
        <w:t xml:space="preserve"> 5.</w:t>
      </w:r>
      <w:r>
        <w:rPr>
          <w:rFonts w:eastAsiaTheme="minorHAnsi"/>
          <w:sz w:val="28"/>
          <w:szCs w:val="28"/>
          <w:lang w:eastAsia="en-US"/>
        </w:rPr>
        <w:t>7</w:t>
      </w:r>
      <w:r w:rsidRPr="00E42B7A">
        <w:rPr>
          <w:rFonts w:eastAsiaTheme="minorHAnsi"/>
          <w:sz w:val="28"/>
          <w:szCs w:val="28"/>
          <w:lang w:eastAsia="en-US"/>
        </w:rPr>
        <w:t>.</w:t>
      </w:r>
      <w:r>
        <w:rPr>
          <w:rFonts w:eastAsiaTheme="minorHAnsi"/>
          <w:sz w:val="28"/>
          <w:szCs w:val="28"/>
          <w:lang w:eastAsia="en-US"/>
        </w:rPr>
        <w:t xml:space="preserve"> раздела </w:t>
      </w:r>
      <w:r>
        <w:rPr>
          <w:rFonts w:eastAsiaTheme="minorHAnsi"/>
          <w:sz w:val="28"/>
          <w:szCs w:val="28"/>
          <w:lang w:val="en-US" w:eastAsia="en-US"/>
        </w:rPr>
        <w:t>V</w:t>
      </w:r>
      <w:r w:rsidR="004A7021" w:rsidRPr="00E42B7A">
        <w:rPr>
          <w:sz w:val="28"/>
          <w:szCs w:val="28"/>
        </w:rPr>
        <w:t xml:space="preserve"> </w:t>
      </w:r>
      <w:r w:rsidR="003160DA" w:rsidRPr="00E42B7A">
        <w:rPr>
          <w:rFonts w:eastAsiaTheme="minorHAnsi"/>
          <w:sz w:val="28"/>
          <w:szCs w:val="28"/>
          <w:lang w:eastAsia="en-US"/>
        </w:rPr>
        <w:t xml:space="preserve"> изложить в следующей редакции</w:t>
      </w:r>
      <w:r w:rsidR="004A7021" w:rsidRPr="00E42B7A">
        <w:rPr>
          <w:rFonts w:eastAsiaTheme="minorHAnsi"/>
          <w:sz w:val="28"/>
          <w:szCs w:val="28"/>
          <w:lang w:eastAsia="en-US"/>
        </w:rPr>
        <w:t>:</w:t>
      </w:r>
    </w:p>
    <w:p w:rsidR="003160DA" w:rsidRPr="00E42B7A" w:rsidRDefault="004A7021" w:rsidP="003160DA">
      <w:pPr>
        <w:autoSpaceDE w:val="0"/>
        <w:autoSpaceDN w:val="0"/>
        <w:adjustRightInd w:val="0"/>
        <w:ind w:firstLine="720"/>
        <w:jc w:val="both"/>
        <w:outlineLvl w:val="1"/>
        <w:rPr>
          <w:sz w:val="28"/>
          <w:szCs w:val="28"/>
        </w:rPr>
      </w:pPr>
      <w:r w:rsidRPr="00E42B7A">
        <w:rPr>
          <w:rFonts w:eastAsiaTheme="minorHAnsi"/>
          <w:sz w:val="28"/>
          <w:szCs w:val="28"/>
          <w:lang w:eastAsia="en-US"/>
        </w:rPr>
        <w:lastRenderedPageBreak/>
        <w:t>«</w:t>
      </w:r>
      <w:r w:rsidR="003160DA" w:rsidRPr="00E42B7A">
        <w:rPr>
          <w:sz w:val="28"/>
          <w:szCs w:val="28"/>
        </w:rPr>
        <w:t>По результатам рассмотрения жалобы администрация городского поселения принимает одно из следующих решений:</w:t>
      </w:r>
    </w:p>
    <w:p w:rsidR="003160DA" w:rsidRPr="00E42B7A" w:rsidRDefault="003160DA" w:rsidP="003160DA">
      <w:pPr>
        <w:autoSpaceDE w:val="0"/>
        <w:autoSpaceDN w:val="0"/>
        <w:adjustRightInd w:val="0"/>
        <w:ind w:firstLine="720"/>
        <w:jc w:val="both"/>
        <w:outlineLvl w:val="1"/>
        <w:rPr>
          <w:sz w:val="28"/>
          <w:szCs w:val="28"/>
        </w:rPr>
      </w:pPr>
      <w:proofErr w:type="gramStart"/>
      <w:r w:rsidRPr="00E42B7A">
        <w:rPr>
          <w:sz w:val="28"/>
          <w:szCs w:val="28"/>
        </w:rPr>
        <w:t xml:space="preserve">- </w:t>
      </w:r>
      <w:r w:rsidRPr="00E42B7A">
        <w:rPr>
          <w:sz w:val="28"/>
          <w:szCs w:val="28"/>
          <w:shd w:val="clear" w:color="auto" w:fill="FFFFFF"/>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r w:rsidRPr="00E42B7A">
        <w:rPr>
          <w:sz w:val="28"/>
          <w:szCs w:val="28"/>
        </w:rPr>
        <w:t>;</w:t>
      </w:r>
      <w:proofErr w:type="gramEnd"/>
    </w:p>
    <w:p w:rsidR="003160DA" w:rsidRPr="00E42B7A" w:rsidRDefault="003160DA" w:rsidP="003160DA">
      <w:pPr>
        <w:autoSpaceDE w:val="0"/>
        <w:autoSpaceDN w:val="0"/>
        <w:adjustRightInd w:val="0"/>
        <w:ind w:firstLine="720"/>
        <w:jc w:val="both"/>
        <w:outlineLvl w:val="1"/>
        <w:rPr>
          <w:sz w:val="28"/>
          <w:szCs w:val="28"/>
        </w:rPr>
      </w:pPr>
      <w:r w:rsidRPr="00E42B7A">
        <w:rPr>
          <w:sz w:val="28"/>
          <w:szCs w:val="28"/>
        </w:rPr>
        <w:t xml:space="preserve">- </w:t>
      </w:r>
      <w:r w:rsidRPr="00E42B7A">
        <w:rPr>
          <w:sz w:val="28"/>
          <w:szCs w:val="28"/>
          <w:shd w:val="clear" w:color="auto" w:fill="FFFFFF"/>
        </w:rPr>
        <w:t>в удовлетворении жалобы отказывается.</w:t>
      </w:r>
    </w:p>
    <w:p w:rsidR="004A7021" w:rsidRPr="00E42B7A" w:rsidRDefault="003160DA" w:rsidP="003160DA">
      <w:pPr>
        <w:ind w:firstLine="709"/>
        <w:jc w:val="both"/>
        <w:rPr>
          <w:rFonts w:eastAsiaTheme="minorHAnsi"/>
          <w:sz w:val="28"/>
          <w:szCs w:val="28"/>
          <w:lang w:eastAsia="en-US"/>
        </w:rPr>
      </w:pPr>
      <w:r w:rsidRPr="00E42B7A">
        <w:rPr>
          <w:sz w:val="28"/>
          <w:szCs w:val="28"/>
        </w:rPr>
        <w:t xml:space="preserve">В случае установления в ходе или по результатам </w:t>
      </w:r>
      <w:proofErr w:type="gramStart"/>
      <w:r w:rsidRPr="00E42B7A">
        <w:rPr>
          <w:sz w:val="28"/>
          <w:szCs w:val="28"/>
        </w:rPr>
        <w:t>рассмотрения жалобы признаков состава административного правонарушения</w:t>
      </w:r>
      <w:proofErr w:type="gramEnd"/>
      <w:r w:rsidRPr="00E42B7A">
        <w:rPr>
          <w:sz w:val="28"/>
          <w:szCs w:val="28"/>
        </w:rPr>
        <w:t xml:space="preserve"> или преступления глава администрации городского поселения  незамедлительно направляет имеющиеся материалы в органы прокуратуры.</w:t>
      </w:r>
      <w:r w:rsidR="004A7021" w:rsidRPr="00E42B7A">
        <w:rPr>
          <w:rFonts w:eastAsiaTheme="minorHAnsi"/>
          <w:sz w:val="28"/>
          <w:szCs w:val="28"/>
          <w:lang w:eastAsia="en-US"/>
        </w:rPr>
        <w:t>»;</w:t>
      </w:r>
    </w:p>
    <w:p w:rsidR="00CD141A" w:rsidRPr="00F15229" w:rsidRDefault="00E42B7A" w:rsidP="00CD141A">
      <w:pPr>
        <w:tabs>
          <w:tab w:val="left" w:pos="540"/>
          <w:tab w:val="left" w:pos="1080"/>
          <w:tab w:val="left" w:pos="1260"/>
        </w:tabs>
        <w:autoSpaceDE w:val="0"/>
        <w:autoSpaceDN w:val="0"/>
        <w:ind w:firstLine="567"/>
        <w:jc w:val="both"/>
        <w:rPr>
          <w:sz w:val="28"/>
          <w:szCs w:val="28"/>
        </w:rPr>
      </w:pPr>
      <w:r w:rsidRPr="00E42B7A">
        <w:rPr>
          <w:sz w:val="28"/>
          <w:szCs w:val="28"/>
        </w:rPr>
        <w:t>2</w:t>
      </w:r>
      <w:r w:rsidR="00800DB2" w:rsidRPr="00E42B7A">
        <w:rPr>
          <w:sz w:val="28"/>
          <w:szCs w:val="28"/>
        </w:rPr>
        <w:t xml:space="preserve">. </w:t>
      </w:r>
      <w:r w:rsidR="00CD141A" w:rsidRPr="00F15229">
        <w:rPr>
          <w:sz w:val="28"/>
          <w:szCs w:val="28"/>
        </w:rPr>
        <w:t xml:space="preserve">Опубликовать настоящее постановление в  «Информационном вестнике»  </w:t>
      </w:r>
      <w:r w:rsidR="00CD141A">
        <w:rPr>
          <w:sz w:val="28"/>
          <w:szCs w:val="28"/>
        </w:rPr>
        <w:t>Теплоозерского</w:t>
      </w:r>
      <w:r w:rsidR="00CD141A" w:rsidRPr="00F15229">
        <w:rPr>
          <w:sz w:val="28"/>
          <w:szCs w:val="28"/>
        </w:rPr>
        <w:t xml:space="preserve"> городского поселения.</w:t>
      </w:r>
    </w:p>
    <w:p w:rsidR="00800DB2" w:rsidRPr="00E42B7A" w:rsidRDefault="00E42B7A" w:rsidP="00800DB2">
      <w:pPr>
        <w:tabs>
          <w:tab w:val="left" w:pos="540"/>
        </w:tabs>
        <w:ind w:right="-6" w:firstLine="567"/>
        <w:jc w:val="both"/>
        <w:rPr>
          <w:sz w:val="28"/>
          <w:szCs w:val="28"/>
        </w:rPr>
      </w:pPr>
      <w:r w:rsidRPr="00E42B7A">
        <w:rPr>
          <w:sz w:val="28"/>
          <w:szCs w:val="28"/>
        </w:rPr>
        <w:t>3</w:t>
      </w:r>
      <w:r w:rsidR="00800DB2" w:rsidRPr="00E42B7A">
        <w:rPr>
          <w:sz w:val="28"/>
          <w:szCs w:val="28"/>
        </w:rPr>
        <w:t xml:space="preserve">. Настоящее постановление вступает в силу после дня его официального опубликования. </w:t>
      </w:r>
    </w:p>
    <w:p w:rsidR="00800DB2" w:rsidRPr="00E42B7A" w:rsidRDefault="00800DB2" w:rsidP="00800DB2">
      <w:pPr>
        <w:tabs>
          <w:tab w:val="left" w:pos="540"/>
        </w:tabs>
        <w:ind w:right="-6" w:firstLine="720"/>
        <w:jc w:val="both"/>
        <w:rPr>
          <w:sz w:val="28"/>
          <w:szCs w:val="28"/>
        </w:rPr>
      </w:pPr>
    </w:p>
    <w:p w:rsidR="00800DB2" w:rsidRPr="00E42B7A" w:rsidRDefault="00800DB2" w:rsidP="00800DB2">
      <w:pPr>
        <w:tabs>
          <w:tab w:val="left" w:pos="540"/>
        </w:tabs>
        <w:ind w:right="-6" w:firstLine="720"/>
        <w:jc w:val="both"/>
        <w:rPr>
          <w:sz w:val="28"/>
          <w:szCs w:val="28"/>
        </w:rPr>
      </w:pPr>
    </w:p>
    <w:p w:rsidR="00800DB2" w:rsidRPr="00E42B7A" w:rsidRDefault="00E42B7A" w:rsidP="00800DB2">
      <w:pPr>
        <w:tabs>
          <w:tab w:val="left" w:pos="540"/>
        </w:tabs>
        <w:ind w:right="-6"/>
        <w:jc w:val="both"/>
        <w:rPr>
          <w:rFonts w:eastAsia="Calibri"/>
          <w:sz w:val="28"/>
          <w:szCs w:val="28"/>
        </w:rPr>
      </w:pPr>
      <w:r w:rsidRPr="00E42B7A">
        <w:rPr>
          <w:rFonts w:eastAsia="Calibri"/>
          <w:sz w:val="28"/>
          <w:szCs w:val="28"/>
        </w:rPr>
        <w:t>Заместитель г</w:t>
      </w:r>
      <w:r w:rsidR="00800DB2" w:rsidRPr="00E42B7A">
        <w:rPr>
          <w:rFonts w:eastAsia="Calibri"/>
          <w:sz w:val="28"/>
          <w:szCs w:val="28"/>
        </w:rPr>
        <w:t>лав</w:t>
      </w:r>
      <w:r w:rsidRPr="00E42B7A">
        <w:rPr>
          <w:rFonts w:eastAsia="Calibri"/>
          <w:sz w:val="28"/>
          <w:szCs w:val="28"/>
        </w:rPr>
        <w:t>ы</w:t>
      </w:r>
      <w:r w:rsidR="00800DB2" w:rsidRPr="00E42B7A">
        <w:rPr>
          <w:rFonts w:eastAsia="Calibri"/>
          <w:sz w:val="28"/>
          <w:szCs w:val="28"/>
        </w:rPr>
        <w:t xml:space="preserve"> администрации</w:t>
      </w:r>
    </w:p>
    <w:p w:rsidR="00800DB2" w:rsidRPr="00E42B7A" w:rsidRDefault="00800DB2" w:rsidP="00800DB2">
      <w:pPr>
        <w:spacing w:after="200" w:line="276" w:lineRule="auto"/>
      </w:pPr>
      <w:r w:rsidRPr="00E42B7A">
        <w:rPr>
          <w:rFonts w:eastAsia="Calibri"/>
          <w:sz w:val="28"/>
          <w:szCs w:val="28"/>
        </w:rPr>
        <w:t xml:space="preserve">городского поселения                                                                      О.А. </w:t>
      </w:r>
      <w:r w:rsidR="00E42B7A" w:rsidRPr="00E42B7A">
        <w:rPr>
          <w:rFonts w:eastAsia="Calibri"/>
          <w:sz w:val="28"/>
          <w:szCs w:val="28"/>
        </w:rPr>
        <w:t>Цюпа</w:t>
      </w:r>
    </w:p>
    <w:p w:rsidR="00233034" w:rsidRPr="00E42B7A" w:rsidRDefault="00233034"/>
    <w:sectPr w:rsidR="00233034" w:rsidRPr="00E42B7A" w:rsidSect="002330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00DB2"/>
    <w:rsid w:val="0008334E"/>
    <w:rsid w:val="000E4CD1"/>
    <w:rsid w:val="001774E9"/>
    <w:rsid w:val="00180CD0"/>
    <w:rsid w:val="001C7AB3"/>
    <w:rsid w:val="001E3AEC"/>
    <w:rsid w:val="00233034"/>
    <w:rsid w:val="00235363"/>
    <w:rsid w:val="002C684F"/>
    <w:rsid w:val="003160DA"/>
    <w:rsid w:val="00343309"/>
    <w:rsid w:val="003748D2"/>
    <w:rsid w:val="003B41E6"/>
    <w:rsid w:val="00426F28"/>
    <w:rsid w:val="004337E2"/>
    <w:rsid w:val="004A7021"/>
    <w:rsid w:val="004F28E7"/>
    <w:rsid w:val="005129EA"/>
    <w:rsid w:val="0055279C"/>
    <w:rsid w:val="005530F0"/>
    <w:rsid w:val="005C75AC"/>
    <w:rsid w:val="005E6B64"/>
    <w:rsid w:val="00664FA8"/>
    <w:rsid w:val="00672162"/>
    <w:rsid w:val="006B4BE4"/>
    <w:rsid w:val="00757053"/>
    <w:rsid w:val="007626F3"/>
    <w:rsid w:val="00762DA8"/>
    <w:rsid w:val="00800DB2"/>
    <w:rsid w:val="008C1456"/>
    <w:rsid w:val="008C3FBD"/>
    <w:rsid w:val="009012F7"/>
    <w:rsid w:val="00912E4E"/>
    <w:rsid w:val="0094203F"/>
    <w:rsid w:val="009A1725"/>
    <w:rsid w:val="009A7A72"/>
    <w:rsid w:val="00A905EF"/>
    <w:rsid w:val="00AA093C"/>
    <w:rsid w:val="00AF57C5"/>
    <w:rsid w:val="00B620A1"/>
    <w:rsid w:val="00B83CA4"/>
    <w:rsid w:val="00BD0BF9"/>
    <w:rsid w:val="00C021F3"/>
    <w:rsid w:val="00C20645"/>
    <w:rsid w:val="00CD141A"/>
    <w:rsid w:val="00CF5401"/>
    <w:rsid w:val="00D83F8E"/>
    <w:rsid w:val="00DC488E"/>
    <w:rsid w:val="00DC4B53"/>
    <w:rsid w:val="00E15630"/>
    <w:rsid w:val="00E203E1"/>
    <w:rsid w:val="00E36869"/>
    <w:rsid w:val="00E42B7A"/>
    <w:rsid w:val="00E6250D"/>
    <w:rsid w:val="00E6444B"/>
    <w:rsid w:val="00E9505E"/>
    <w:rsid w:val="00EA179D"/>
    <w:rsid w:val="00EA1816"/>
    <w:rsid w:val="00EE6E80"/>
    <w:rsid w:val="00EF3F73"/>
    <w:rsid w:val="00EF580C"/>
    <w:rsid w:val="00F37D1D"/>
    <w:rsid w:val="00F53E4E"/>
    <w:rsid w:val="00F62782"/>
    <w:rsid w:val="00FD51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52635"/>
        <w:sz w:val="28"/>
        <w:szCs w:val="28"/>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0DB2"/>
    <w:pPr>
      <w:jc w:val="left"/>
    </w:pPr>
    <w:rPr>
      <w:rFonts w:eastAsia="Times New Roman"/>
      <w:color w:val="auto"/>
      <w:sz w:val="24"/>
      <w:szCs w:val="24"/>
      <w:lang w:eastAsia="ru-RU"/>
    </w:rPr>
  </w:style>
  <w:style w:type="paragraph" w:styleId="4">
    <w:name w:val="heading 4"/>
    <w:basedOn w:val="a"/>
    <w:next w:val="a"/>
    <w:link w:val="40"/>
    <w:qFormat/>
    <w:rsid w:val="00EF3F73"/>
    <w:pPr>
      <w:keepNext/>
      <w:jc w:val="both"/>
      <w:outlineLvl w:val="3"/>
    </w:pPr>
    <w:rPr>
      <w:rFonts w:eastAsia="PMingLiU"/>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6869"/>
    <w:pPr>
      <w:suppressAutoHyphens/>
      <w:jc w:val="left"/>
    </w:pPr>
    <w:rPr>
      <w:rFonts w:ascii="Calibri" w:eastAsia="Times New Roman" w:hAnsi="Calibri"/>
      <w:color w:val="auto"/>
      <w:sz w:val="22"/>
      <w:szCs w:val="22"/>
      <w:lang w:eastAsia="zh-CN"/>
    </w:rPr>
  </w:style>
  <w:style w:type="character" w:customStyle="1" w:styleId="apple-converted-space">
    <w:name w:val="apple-converted-space"/>
    <w:basedOn w:val="a0"/>
    <w:rsid w:val="009012F7"/>
  </w:style>
  <w:style w:type="paragraph" w:customStyle="1" w:styleId="1">
    <w:name w:val="Без интервала1"/>
    <w:rsid w:val="00EF3F73"/>
    <w:pPr>
      <w:jc w:val="left"/>
    </w:pPr>
    <w:rPr>
      <w:rFonts w:ascii="Calibri" w:eastAsia="Arial CYR" w:hAnsi="Calibri"/>
      <w:color w:val="auto"/>
      <w:sz w:val="22"/>
      <w:szCs w:val="22"/>
    </w:rPr>
  </w:style>
  <w:style w:type="character" w:customStyle="1" w:styleId="FontStyle13">
    <w:name w:val="Font Style13"/>
    <w:basedOn w:val="a0"/>
    <w:rsid w:val="00EF3F73"/>
    <w:rPr>
      <w:rFonts w:ascii="Times New Roman" w:hAnsi="Times New Roman" w:cs="Times New Roman" w:hint="default"/>
      <w:color w:val="000000"/>
      <w:sz w:val="28"/>
      <w:szCs w:val="28"/>
    </w:rPr>
  </w:style>
  <w:style w:type="character" w:styleId="a4">
    <w:name w:val="Strong"/>
    <w:basedOn w:val="a0"/>
    <w:uiPriority w:val="22"/>
    <w:qFormat/>
    <w:rsid w:val="00EF3F73"/>
    <w:rPr>
      <w:b/>
      <w:bCs/>
    </w:rPr>
  </w:style>
  <w:style w:type="character" w:customStyle="1" w:styleId="40">
    <w:name w:val="Заголовок 4 Знак"/>
    <w:basedOn w:val="a0"/>
    <w:link w:val="4"/>
    <w:rsid w:val="00EF3F73"/>
    <w:rPr>
      <w:rFonts w:eastAsia="PMingLiU"/>
      <w:color w:val="auto"/>
      <w:lang w:eastAsia="ru-RU"/>
    </w:rPr>
  </w:style>
  <w:style w:type="character" w:styleId="a5">
    <w:name w:val="Hyperlink"/>
    <w:basedOn w:val="a0"/>
    <w:semiHidden/>
    <w:rsid w:val="00EF3F73"/>
    <w:rPr>
      <w:rFonts w:ascii="Times New Roman" w:hAnsi="Times New Roman" w:cs="Times New Roman" w:hint="default"/>
      <w:color w:val="000080"/>
      <w:u w:val="single"/>
    </w:rPr>
  </w:style>
  <w:style w:type="paragraph" w:styleId="a6">
    <w:name w:val="Balloon Text"/>
    <w:basedOn w:val="a"/>
    <w:link w:val="a7"/>
    <w:uiPriority w:val="99"/>
    <w:semiHidden/>
    <w:unhideWhenUsed/>
    <w:rsid w:val="00EF3F73"/>
    <w:rPr>
      <w:rFonts w:ascii="Tahoma" w:hAnsi="Tahoma" w:cs="Tahoma"/>
      <w:sz w:val="16"/>
      <w:szCs w:val="16"/>
    </w:rPr>
  </w:style>
  <w:style w:type="character" w:customStyle="1" w:styleId="a7">
    <w:name w:val="Текст выноски Знак"/>
    <w:basedOn w:val="a0"/>
    <w:link w:val="a6"/>
    <w:uiPriority w:val="99"/>
    <w:semiHidden/>
    <w:rsid w:val="00EF3F73"/>
    <w:rPr>
      <w:rFonts w:ascii="Tahoma" w:eastAsia="Times New Roman" w:hAnsi="Tahoma" w:cs="Tahoma"/>
      <w:color w:val="auto"/>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867</Words>
  <Characters>4942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Лондоко-завод</dc:creator>
  <cp:keywords/>
  <dc:description/>
  <cp:lastModifiedBy>Win 7</cp:lastModifiedBy>
  <cp:revision>7</cp:revision>
  <cp:lastPrinted>2018-09-04T04:05:00Z</cp:lastPrinted>
  <dcterms:created xsi:type="dcterms:W3CDTF">2018-08-07T00:47:00Z</dcterms:created>
  <dcterms:modified xsi:type="dcterms:W3CDTF">2018-09-04T04:08:00Z</dcterms:modified>
</cp:coreProperties>
</file>