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E68" w:rsidRPr="007F3A43" w:rsidRDefault="00732E68" w:rsidP="00732E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 начисляется пенсия гражданам старше 80 лет</w:t>
      </w:r>
    </w:p>
    <w:p w:rsidR="00732E68" w:rsidRDefault="00732E68" w:rsidP="00732E68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732E68" w:rsidRPr="00732E68" w:rsidRDefault="00732E68" w:rsidP="00732E68">
      <w:pPr>
        <w:pStyle w:val="a3"/>
        <w:ind w:firstLine="284"/>
        <w:jc w:val="both"/>
        <w:rPr>
          <w:rFonts w:ascii="Times New Roman" w:hAnsi="Times New Roman" w:cs="Times New Roman"/>
          <w:b/>
          <w:sz w:val="24"/>
        </w:rPr>
      </w:pPr>
      <w:r w:rsidRPr="00732E68">
        <w:rPr>
          <w:rFonts w:ascii="Times New Roman" w:hAnsi="Times New Roman" w:cs="Times New Roman"/>
          <w:b/>
          <w:sz w:val="24"/>
        </w:rPr>
        <w:t xml:space="preserve">Государство уделяет много внимания пенсионному обеспечению граждан. В том числе российским законодательством предусмотрены различные меры государственной поддержки граждан, достигших 80 лет. При достижении этого возраста в </w:t>
      </w:r>
      <w:proofErr w:type="spellStart"/>
      <w:r w:rsidRPr="00732E68">
        <w:rPr>
          <w:rFonts w:ascii="Times New Roman" w:hAnsi="Times New Roman" w:cs="Times New Roman"/>
          <w:b/>
          <w:sz w:val="24"/>
        </w:rPr>
        <w:t>беззаявительном</w:t>
      </w:r>
      <w:proofErr w:type="spellEnd"/>
      <w:r w:rsidRPr="00732E68">
        <w:rPr>
          <w:rFonts w:ascii="Times New Roman" w:hAnsi="Times New Roman" w:cs="Times New Roman"/>
          <w:b/>
          <w:sz w:val="24"/>
        </w:rPr>
        <w:t xml:space="preserve"> порядке проводится увеличение фиксированной части страховой пенсии </w:t>
      </w:r>
      <w:bookmarkStart w:id="0" w:name="_GoBack"/>
      <w:bookmarkEnd w:id="0"/>
      <w:r w:rsidRPr="00732E68">
        <w:rPr>
          <w:rFonts w:ascii="Times New Roman" w:hAnsi="Times New Roman" w:cs="Times New Roman"/>
          <w:b/>
          <w:sz w:val="24"/>
        </w:rPr>
        <w:t>по старости.</w:t>
      </w:r>
    </w:p>
    <w:p w:rsidR="00732E68" w:rsidRPr="00732E68" w:rsidRDefault="00732E68" w:rsidP="00732E68">
      <w:pPr>
        <w:pStyle w:val="a3"/>
        <w:ind w:firstLine="284"/>
        <w:jc w:val="both"/>
        <w:rPr>
          <w:rFonts w:ascii="Times New Roman" w:hAnsi="Times New Roman" w:cs="Times New Roman"/>
          <w:sz w:val="24"/>
        </w:rPr>
      </w:pPr>
    </w:p>
    <w:p w:rsidR="00732E68" w:rsidRDefault="00732E68" w:rsidP="00732E68">
      <w:pPr>
        <w:pStyle w:val="a3"/>
        <w:ind w:firstLine="284"/>
        <w:jc w:val="both"/>
        <w:rPr>
          <w:rFonts w:ascii="Times New Roman" w:hAnsi="Times New Roman" w:cs="Times New Roman"/>
          <w:sz w:val="24"/>
        </w:rPr>
      </w:pPr>
      <w:r w:rsidRPr="00732E68">
        <w:rPr>
          <w:rFonts w:ascii="Times New Roman" w:hAnsi="Times New Roman" w:cs="Times New Roman"/>
          <w:b/>
          <w:sz w:val="24"/>
        </w:rPr>
        <w:t>Фиксированная выплата</w:t>
      </w:r>
      <w:r w:rsidRPr="007F3A43">
        <w:rPr>
          <w:rFonts w:ascii="Times New Roman" w:hAnsi="Times New Roman" w:cs="Times New Roman"/>
          <w:sz w:val="24"/>
        </w:rPr>
        <w:t xml:space="preserve"> – это гарантированная выплата к страховой пенсии, которая устанавливается государством и не зависит от размера ранее уплаченных страховых взносов. Ее размер зависит от индекса роста потребительских цен за прошедший год и ежегодно индексируется.</w:t>
      </w:r>
    </w:p>
    <w:p w:rsidR="00732E68" w:rsidRDefault="00732E68" w:rsidP="00732E68">
      <w:pPr>
        <w:pStyle w:val="a3"/>
        <w:ind w:firstLine="284"/>
        <w:jc w:val="both"/>
        <w:rPr>
          <w:rFonts w:ascii="Times New Roman" w:hAnsi="Times New Roman" w:cs="Times New Roman"/>
          <w:sz w:val="24"/>
        </w:rPr>
      </w:pPr>
    </w:p>
    <w:p w:rsidR="00732E68" w:rsidRDefault="00732E68" w:rsidP="00732E68">
      <w:pPr>
        <w:pStyle w:val="a3"/>
        <w:ind w:firstLine="284"/>
        <w:jc w:val="both"/>
        <w:rPr>
          <w:rFonts w:ascii="Times New Roman" w:hAnsi="Times New Roman" w:cs="Times New Roman"/>
          <w:sz w:val="24"/>
        </w:rPr>
      </w:pPr>
      <w:r w:rsidRPr="00732E68">
        <w:rPr>
          <w:rFonts w:ascii="Times New Roman" w:hAnsi="Times New Roman" w:cs="Times New Roman"/>
          <w:sz w:val="24"/>
        </w:rPr>
        <w:t>С 1 января 2021 года размер фиксированной выплаты в Российской Федерации к страховой пенсии по старости составляет 6044,48 руб. По сравнению с 2020 годом увеличение произошло на 358,23 руб.</w:t>
      </w:r>
    </w:p>
    <w:p w:rsidR="00732E68" w:rsidRDefault="00732E68" w:rsidP="00732E68">
      <w:pPr>
        <w:pStyle w:val="a3"/>
        <w:ind w:firstLine="284"/>
        <w:jc w:val="both"/>
        <w:rPr>
          <w:rFonts w:ascii="Times New Roman" w:hAnsi="Times New Roman" w:cs="Times New Roman"/>
          <w:sz w:val="24"/>
        </w:rPr>
      </w:pPr>
    </w:p>
    <w:p w:rsidR="009714CD" w:rsidRPr="00732E68" w:rsidRDefault="00732E68" w:rsidP="00732E68">
      <w:pPr>
        <w:pStyle w:val="a3"/>
        <w:ind w:firstLine="284"/>
        <w:jc w:val="both"/>
        <w:rPr>
          <w:rFonts w:ascii="Times New Roman" w:hAnsi="Times New Roman" w:cs="Times New Roman"/>
          <w:b/>
          <w:sz w:val="24"/>
        </w:rPr>
      </w:pPr>
      <w:r w:rsidRPr="00732E68">
        <w:rPr>
          <w:rFonts w:ascii="Times New Roman" w:hAnsi="Times New Roman" w:cs="Times New Roman"/>
          <w:b/>
          <w:sz w:val="24"/>
        </w:rPr>
        <w:t xml:space="preserve">Важно! Никаких заявлений подавать в ПФР не нужно. Прибавка назначается в </w:t>
      </w:r>
      <w:proofErr w:type="spellStart"/>
      <w:r w:rsidRPr="00732E68">
        <w:rPr>
          <w:rFonts w:ascii="Times New Roman" w:hAnsi="Times New Roman" w:cs="Times New Roman"/>
          <w:b/>
          <w:sz w:val="24"/>
        </w:rPr>
        <w:t>беззаявительном</w:t>
      </w:r>
      <w:proofErr w:type="spellEnd"/>
      <w:r w:rsidRPr="00732E68">
        <w:rPr>
          <w:rFonts w:ascii="Times New Roman" w:hAnsi="Times New Roman" w:cs="Times New Roman"/>
          <w:b/>
          <w:sz w:val="24"/>
        </w:rPr>
        <w:t xml:space="preserve"> порядке и начисляется со следующего месяца после исполнения 80 лет, с доплатой за предыдущий месяц </w:t>
      </w:r>
      <w:proofErr w:type="gramStart"/>
      <w:r w:rsidRPr="00732E68">
        <w:rPr>
          <w:rFonts w:ascii="Times New Roman" w:hAnsi="Times New Roman" w:cs="Times New Roman"/>
          <w:b/>
          <w:sz w:val="24"/>
        </w:rPr>
        <w:t>с даты рождения</w:t>
      </w:r>
      <w:proofErr w:type="gramEnd"/>
      <w:r w:rsidRPr="00732E68">
        <w:rPr>
          <w:rFonts w:ascii="Times New Roman" w:hAnsi="Times New Roman" w:cs="Times New Roman"/>
          <w:b/>
          <w:sz w:val="24"/>
        </w:rPr>
        <w:t>.</w:t>
      </w:r>
    </w:p>
    <w:p w:rsidR="00732E68" w:rsidRPr="007F3A43" w:rsidRDefault="00732E68" w:rsidP="00732E68">
      <w:pPr>
        <w:pStyle w:val="a3"/>
        <w:ind w:firstLine="284"/>
        <w:jc w:val="both"/>
        <w:rPr>
          <w:rFonts w:ascii="Times New Roman" w:hAnsi="Times New Roman" w:cs="Times New Roman"/>
          <w:sz w:val="24"/>
        </w:rPr>
      </w:pPr>
    </w:p>
    <w:p w:rsidR="009714CD" w:rsidRPr="00732E68" w:rsidRDefault="009714CD" w:rsidP="00CA0FC7">
      <w:pPr>
        <w:pStyle w:val="a3"/>
        <w:ind w:firstLine="284"/>
        <w:jc w:val="both"/>
        <w:rPr>
          <w:rFonts w:ascii="Times New Roman" w:hAnsi="Times New Roman" w:cs="Times New Roman"/>
          <w:i/>
          <w:sz w:val="24"/>
        </w:rPr>
      </w:pPr>
      <w:r w:rsidRPr="00732E68">
        <w:rPr>
          <w:rFonts w:ascii="Times New Roman" w:hAnsi="Times New Roman" w:cs="Times New Roman"/>
          <w:i/>
          <w:sz w:val="24"/>
        </w:rPr>
        <w:t>Рассмотрим пример того, как увеличивается страховая пенсия по старости:</w:t>
      </w:r>
    </w:p>
    <w:p w:rsidR="009714CD" w:rsidRPr="007F3A43" w:rsidRDefault="009714CD" w:rsidP="00CA0FC7">
      <w:pPr>
        <w:pStyle w:val="a3"/>
        <w:ind w:firstLine="284"/>
        <w:jc w:val="both"/>
        <w:rPr>
          <w:rFonts w:ascii="Times New Roman" w:hAnsi="Times New Roman" w:cs="Times New Roman"/>
          <w:sz w:val="24"/>
        </w:rPr>
      </w:pPr>
    </w:p>
    <w:p w:rsidR="009714CD" w:rsidRPr="007F3A43" w:rsidRDefault="009714CD" w:rsidP="00CA0FC7">
      <w:pPr>
        <w:pStyle w:val="a3"/>
        <w:ind w:firstLine="284"/>
        <w:jc w:val="both"/>
        <w:rPr>
          <w:rFonts w:ascii="Times New Roman" w:hAnsi="Times New Roman" w:cs="Times New Roman"/>
          <w:sz w:val="24"/>
        </w:rPr>
      </w:pPr>
      <w:r w:rsidRPr="007F3A43">
        <w:rPr>
          <w:rFonts w:ascii="Times New Roman" w:hAnsi="Times New Roman" w:cs="Times New Roman"/>
          <w:sz w:val="24"/>
        </w:rPr>
        <w:t xml:space="preserve">Петрова </w:t>
      </w:r>
      <w:r>
        <w:rPr>
          <w:rFonts w:ascii="Times New Roman" w:hAnsi="Times New Roman" w:cs="Times New Roman"/>
          <w:sz w:val="24"/>
        </w:rPr>
        <w:t xml:space="preserve">Нина </w:t>
      </w:r>
      <w:r w:rsidRPr="007F3A43">
        <w:rPr>
          <w:rFonts w:ascii="Times New Roman" w:hAnsi="Times New Roman" w:cs="Times New Roman"/>
          <w:sz w:val="24"/>
        </w:rPr>
        <w:t xml:space="preserve">Ивановна получает пенсию в размере 14 500 рублей, из которых </w:t>
      </w:r>
      <w:r w:rsidRPr="00AE770E">
        <w:rPr>
          <w:rFonts w:ascii="Times New Roman" w:hAnsi="Times New Roman" w:cs="Times New Roman"/>
          <w:sz w:val="24"/>
        </w:rPr>
        <w:t xml:space="preserve">6044,48 </w:t>
      </w:r>
      <w:r w:rsidRPr="007F3A43">
        <w:rPr>
          <w:rFonts w:ascii="Times New Roman" w:hAnsi="Times New Roman" w:cs="Times New Roman"/>
          <w:sz w:val="24"/>
        </w:rPr>
        <w:t xml:space="preserve"> руб. – фиксированная выплата. В </w:t>
      </w:r>
      <w:r>
        <w:rPr>
          <w:rFonts w:ascii="Times New Roman" w:hAnsi="Times New Roman" w:cs="Times New Roman"/>
          <w:sz w:val="24"/>
        </w:rPr>
        <w:t>мае</w:t>
      </w:r>
      <w:r w:rsidRPr="007F3A43">
        <w:rPr>
          <w:rFonts w:ascii="Times New Roman" w:hAnsi="Times New Roman" w:cs="Times New Roman"/>
          <w:sz w:val="24"/>
        </w:rPr>
        <w:t xml:space="preserve"> 202</w:t>
      </w:r>
      <w:r>
        <w:rPr>
          <w:rFonts w:ascii="Times New Roman" w:hAnsi="Times New Roman" w:cs="Times New Roman"/>
          <w:sz w:val="24"/>
        </w:rPr>
        <w:t xml:space="preserve">1 </w:t>
      </w:r>
      <w:r w:rsidRPr="007F3A43">
        <w:rPr>
          <w:rFonts w:ascii="Times New Roman" w:hAnsi="Times New Roman" w:cs="Times New Roman"/>
          <w:sz w:val="24"/>
        </w:rPr>
        <w:t>года ей исполнилось 80 лет. На этом основании Пенсионный фонд, с даты исполнения</w:t>
      </w:r>
      <w:r>
        <w:rPr>
          <w:rFonts w:ascii="Times New Roman" w:hAnsi="Times New Roman" w:cs="Times New Roman"/>
          <w:sz w:val="24"/>
        </w:rPr>
        <w:t>Нине</w:t>
      </w:r>
      <w:r w:rsidRPr="007F3A43">
        <w:rPr>
          <w:rFonts w:ascii="Times New Roman" w:hAnsi="Times New Roman" w:cs="Times New Roman"/>
          <w:sz w:val="24"/>
        </w:rPr>
        <w:t xml:space="preserve"> Ивановне 80 лет, произвел корректировку ее пенсионного обеспечения. В итоге ее фиксированная выплата увеличилась вдвое: </w:t>
      </w:r>
      <w:r w:rsidRPr="00AE770E">
        <w:rPr>
          <w:rFonts w:ascii="Times New Roman" w:hAnsi="Times New Roman" w:cs="Times New Roman"/>
          <w:sz w:val="24"/>
        </w:rPr>
        <w:t xml:space="preserve">6044,48 </w:t>
      </w:r>
      <w:r w:rsidRPr="007F3A43">
        <w:rPr>
          <w:rFonts w:ascii="Times New Roman" w:hAnsi="Times New Roman" w:cs="Times New Roman"/>
          <w:sz w:val="24"/>
        </w:rPr>
        <w:t xml:space="preserve"> * 2 = </w:t>
      </w:r>
      <w:r w:rsidRPr="00AE770E">
        <w:rPr>
          <w:rFonts w:ascii="Times New Roman" w:hAnsi="Times New Roman" w:cs="Times New Roman"/>
          <w:sz w:val="24"/>
        </w:rPr>
        <w:t>12 088,96</w:t>
      </w:r>
      <w:r w:rsidRPr="007F3A43">
        <w:rPr>
          <w:rFonts w:ascii="Times New Roman" w:hAnsi="Times New Roman" w:cs="Times New Roman"/>
          <w:sz w:val="24"/>
        </w:rPr>
        <w:t xml:space="preserve"> рубля.Таким образом, </w:t>
      </w:r>
      <w:r>
        <w:rPr>
          <w:rFonts w:ascii="Times New Roman" w:hAnsi="Times New Roman" w:cs="Times New Roman"/>
          <w:sz w:val="24"/>
        </w:rPr>
        <w:t>Нина</w:t>
      </w:r>
      <w:r w:rsidRPr="007F3A43">
        <w:rPr>
          <w:rFonts w:ascii="Times New Roman" w:hAnsi="Times New Roman" w:cs="Times New Roman"/>
          <w:sz w:val="24"/>
        </w:rPr>
        <w:t xml:space="preserve"> Ивановна после достижения ею 80-ти лет будет получать пенсию в размере 20</w:t>
      </w:r>
      <w:r>
        <w:rPr>
          <w:rFonts w:ascii="Times New Roman" w:hAnsi="Times New Roman" w:cs="Times New Roman"/>
          <w:sz w:val="24"/>
        </w:rPr>
        <w:t>544,48</w:t>
      </w:r>
      <w:r w:rsidRPr="007F3A43">
        <w:rPr>
          <w:rFonts w:ascii="Times New Roman" w:hAnsi="Times New Roman" w:cs="Times New Roman"/>
          <w:sz w:val="24"/>
        </w:rPr>
        <w:t xml:space="preserve"> рублей.</w:t>
      </w:r>
    </w:p>
    <w:p w:rsidR="009714CD" w:rsidRPr="007F3A43" w:rsidRDefault="009714CD" w:rsidP="00CA0FC7">
      <w:pPr>
        <w:pStyle w:val="a3"/>
        <w:ind w:firstLine="284"/>
        <w:jc w:val="both"/>
        <w:rPr>
          <w:rFonts w:ascii="Times New Roman" w:hAnsi="Times New Roman" w:cs="Times New Roman"/>
          <w:sz w:val="24"/>
        </w:rPr>
      </w:pPr>
    </w:p>
    <w:p w:rsidR="009714CD" w:rsidRDefault="00D65A94" w:rsidP="00CA0FC7">
      <w:pPr>
        <w:pStyle w:val="a3"/>
        <w:ind w:firstLine="284"/>
        <w:jc w:val="both"/>
        <w:rPr>
          <w:rFonts w:ascii="Times New Roman" w:hAnsi="Times New Roman" w:cs="Times New Roman"/>
          <w:sz w:val="24"/>
        </w:rPr>
      </w:pPr>
      <w:r w:rsidRPr="009714CD">
        <w:rPr>
          <w:rFonts w:ascii="Times New Roman" w:hAnsi="Times New Roman" w:cs="Times New Roman"/>
          <w:sz w:val="24"/>
        </w:rPr>
        <w:t>Следует отметить</w:t>
      </w:r>
      <w:r w:rsidR="009714CD" w:rsidRPr="007F3A43">
        <w:rPr>
          <w:rFonts w:ascii="Times New Roman" w:hAnsi="Times New Roman" w:cs="Times New Roman"/>
          <w:sz w:val="24"/>
        </w:rPr>
        <w:t>, что на такое увеличение пенсии могут претендовать не все граждане, достигшие 80</w:t>
      </w:r>
      <w:r w:rsidR="004B16CD">
        <w:rPr>
          <w:rFonts w:ascii="Times New Roman" w:hAnsi="Times New Roman" w:cs="Times New Roman"/>
          <w:sz w:val="24"/>
        </w:rPr>
        <w:t>-</w:t>
      </w:r>
      <w:r w:rsidR="009714CD" w:rsidRPr="007F3A43">
        <w:rPr>
          <w:rFonts w:ascii="Times New Roman" w:hAnsi="Times New Roman" w:cs="Times New Roman"/>
          <w:sz w:val="24"/>
        </w:rPr>
        <w:t xml:space="preserve">летнего возраста. Так, получателям социальных пенсий или пенсий по случаю потери кормильца (СПК) не положено увеличение фиксированной выплаты. Однако получатели пенсии по СПК при достижении 80 лет имеют право обратиться </w:t>
      </w:r>
      <w:proofErr w:type="gramStart"/>
      <w:r w:rsidR="004B16CD">
        <w:rPr>
          <w:rFonts w:ascii="Times New Roman" w:hAnsi="Times New Roman" w:cs="Times New Roman"/>
          <w:sz w:val="24"/>
        </w:rPr>
        <w:t>с заявлением о переводе со своей пенсии на страховую пенсию по старости</w:t>
      </w:r>
      <w:proofErr w:type="gramEnd"/>
      <w:r w:rsidR="004B16CD">
        <w:rPr>
          <w:rFonts w:ascii="Times New Roman" w:hAnsi="Times New Roman" w:cs="Times New Roman"/>
          <w:sz w:val="24"/>
        </w:rPr>
        <w:t xml:space="preserve"> и </w:t>
      </w:r>
      <w:r w:rsidR="009714CD">
        <w:rPr>
          <w:rFonts w:ascii="Times New Roman" w:hAnsi="Times New Roman" w:cs="Times New Roman"/>
          <w:sz w:val="24"/>
        </w:rPr>
        <w:t>перейти на нее</w:t>
      </w:r>
      <w:r w:rsidR="009714CD" w:rsidRPr="007F3A43">
        <w:rPr>
          <w:rFonts w:ascii="Times New Roman" w:hAnsi="Times New Roman" w:cs="Times New Roman"/>
          <w:sz w:val="24"/>
        </w:rPr>
        <w:t xml:space="preserve"> в случае</w:t>
      </w:r>
      <w:r w:rsidR="009714CD">
        <w:rPr>
          <w:rFonts w:ascii="Times New Roman" w:hAnsi="Times New Roman" w:cs="Times New Roman"/>
          <w:sz w:val="24"/>
        </w:rPr>
        <w:t>,</w:t>
      </w:r>
      <w:r w:rsidR="009714CD" w:rsidRPr="007F3A43">
        <w:rPr>
          <w:rFonts w:ascii="Times New Roman" w:hAnsi="Times New Roman" w:cs="Times New Roman"/>
          <w:sz w:val="24"/>
        </w:rPr>
        <w:t xml:space="preserve"> если ее размер окажется больше получаемой пенсии по случаю потери кормильца.</w:t>
      </w:r>
      <w:r>
        <w:rPr>
          <w:rFonts w:ascii="Times New Roman" w:hAnsi="Times New Roman" w:cs="Times New Roman"/>
          <w:sz w:val="24"/>
        </w:rPr>
        <w:t xml:space="preserve"> И</w:t>
      </w:r>
      <w:r w:rsidR="009714CD" w:rsidRPr="009714CD">
        <w:rPr>
          <w:rFonts w:ascii="Times New Roman" w:hAnsi="Times New Roman" w:cs="Times New Roman"/>
          <w:sz w:val="24"/>
        </w:rPr>
        <w:t>нвалиды I группы уже получают фиксированную выплату в двойном р</w:t>
      </w:r>
      <w:r>
        <w:rPr>
          <w:rFonts w:ascii="Times New Roman" w:hAnsi="Times New Roman" w:cs="Times New Roman"/>
          <w:sz w:val="24"/>
        </w:rPr>
        <w:t>азмере в связи с инвалидностью.</w:t>
      </w:r>
    </w:p>
    <w:p w:rsidR="009714CD" w:rsidRDefault="009714CD" w:rsidP="009714CD">
      <w:pPr>
        <w:pStyle w:val="a3"/>
        <w:ind w:firstLine="284"/>
        <w:jc w:val="both"/>
        <w:rPr>
          <w:rFonts w:ascii="Times New Roman" w:hAnsi="Times New Roman" w:cs="Times New Roman"/>
          <w:sz w:val="24"/>
        </w:rPr>
      </w:pPr>
    </w:p>
    <w:p w:rsidR="009714CD" w:rsidRPr="009714CD" w:rsidRDefault="00EC64F0" w:rsidP="00EC64F0">
      <w:pPr>
        <w:pStyle w:val="a3"/>
        <w:ind w:firstLine="284"/>
        <w:jc w:val="both"/>
        <w:rPr>
          <w:rFonts w:ascii="Times New Roman" w:hAnsi="Times New Roman" w:cs="Times New Roman"/>
          <w:b/>
          <w:sz w:val="24"/>
        </w:rPr>
      </w:pPr>
      <w:r w:rsidRPr="00CA0FC7">
        <w:rPr>
          <w:rFonts w:ascii="Times New Roman" w:hAnsi="Times New Roman" w:cs="Times New Roman"/>
          <w:b/>
          <w:sz w:val="24"/>
        </w:rPr>
        <w:t>Напомним</w:t>
      </w:r>
      <w:r w:rsidRPr="00EC64F0">
        <w:rPr>
          <w:rFonts w:ascii="Times New Roman" w:hAnsi="Times New Roman" w:cs="Times New Roman"/>
          <w:sz w:val="24"/>
        </w:rPr>
        <w:t xml:space="preserve">, для жителей </w:t>
      </w:r>
      <w:r w:rsidR="00CA0FC7">
        <w:rPr>
          <w:rFonts w:ascii="Times New Roman" w:hAnsi="Times New Roman" w:cs="Times New Roman"/>
          <w:sz w:val="24"/>
        </w:rPr>
        <w:t>автономии</w:t>
      </w:r>
      <w:r w:rsidRPr="00EC64F0">
        <w:rPr>
          <w:rFonts w:ascii="Times New Roman" w:hAnsi="Times New Roman" w:cs="Times New Roman"/>
          <w:sz w:val="24"/>
        </w:rPr>
        <w:t xml:space="preserve"> работает бесплатный единый многоканальный справочный телефон: 8  800 600 01 56. Центр консультирования помогает ПФР расширить область дистанционных услуг. Операторы предоставляют справочную информацию по всем услугам и принимают обращения.</w:t>
      </w:r>
    </w:p>
    <w:p w:rsidR="00D65A94" w:rsidRDefault="00D65A94" w:rsidP="005D44E7">
      <w:pPr>
        <w:pStyle w:val="a3"/>
        <w:jc w:val="both"/>
        <w:rPr>
          <w:rFonts w:ascii="Times New Roman" w:hAnsi="Times New Roman" w:cs="Times New Roman"/>
          <w:b/>
          <w:sz w:val="24"/>
        </w:rPr>
      </w:pPr>
    </w:p>
    <w:p w:rsidR="005D44E7" w:rsidRDefault="005D44E7" w:rsidP="00C4469D">
      <w:pPr>
        <w:pStyle w:val="a3"/>
        <w:jc w:val="right"/>
        <w:rPr>
          <w:rFonts w:ascii="Times New Roman" w:hAnsi="Times New Roman" w:cs="Times New Roman"/>
          <w:b/>
          <w:sz w:val="24"/>
        </w:rPr>
      </w:pPr>
    </w:p>
    <w:p w:rsidR="00C4469D" w:rsidRPr="00E12092" w:rsidRDefault="00C4469D" w:rsidP="00C4469D">
      <w:pPr>
        <w:pStyle w:val="a3"/>
        <w:jc w:val="right"/>
        <w:rPr>
          <w:rFonts w:ascii="Times New Roman" w:hAnsi="Times New Roman" w:cs="Times New Roman"/>
          <w:b/>
          <w:sz w:val="24"/>
        </w:rPr>
      </w:pPr>
      <w:r w:rsidRPr="00E12092">
        <w:rPr>
          <w:rFonts w:ascii="Times New Roman" w:hAnsi="Times New Roman" w:cs="Times New Roman"/>
          <w:b/>
          <w:sz w:val="24"/>
        </w:rPr>
        <w:t xml:space="preserve">Пресс-служба </w:t>
      </w:r>
      <w:r>
        <w:rPr>
          <w:rFonts w:ascii="Times New Roman" w:hAnsi="Times New Roman" w:cs="Times New Roman"/>
          <w:b/>
          <w:sz w:val="24"/>
        </w:rPr>
        <w:t>Центра ПФР по установлению пенсий в ЕАО</w:t>
      </w:r>
    </w:p>
    <w:p w:rsidR="00C4469D" w:rsidRPr="007F3A43" w:rsidRDefault="00C4469D" w:rsidP="007F3A43">
      <w:pPr>
        <w:pStyle w:val="a3"/>
        <w:jc w:val="both"/>
        <w:rPr>
          <w:rFonts w:ascii="Times New Roman" w:hAnsi="Times New Roman" w:cs="Times New Roman"/>
          <w:sz w:val="24"/>
        </w:rPr>
      </w:pPr>
    </w:p>
    <w:sectPr w:rsidR="00C4469D" w:rsidRPr="007F3A43" w:rsidSect="008D3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5984"/>
    <w:rsid w:val="00004E7C"/>
    <w:rsid w:val="00194FDC"/>
    <w:rsid w:val="001B5984"/>
    <w:rsid w:val="0046422F"/>
    <w:rsid w:val="004B16CD"/>
    <w:rsid w:val="0057535B"/>
    <w:rsid w:val="00597529"/>
    <w:rsid w:val="005D44E7"/>
    <w:rsid w:val="00732E68"/>
    <w:rsid w:val="007F3A43"/>
    <w:rsid w:val="008004FC"/>
    <w:rsid w:val="008D23A6"/>
    <w:rsid w:val="008D3E68"/>
    <w:rsid w:val="009714CD"/>
    <w:rsid w:val="00AE770E"/>
    <w:rsid w:val="00B679CF"/>
    <w:rsid w:val="00C4469D"/>
    <w:rsid w:val="00CA0FC7"/>
    <w:rsid w:val="00D55AD8"/>
    <w:rsid w:val="00D65A94"/>
    <w:rsid w:val="00EC64F0"/>
    <w:rsid w:val="00F93D7D"/>
    <w:rsid w:val="00F97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E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3A4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3A4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Кириченко Екатерина Викторовна</dc:creator>
  <cp:lastModifiedBy>Реформа1</cp:lastModifiedBy>
  <cp:revision>2</cp:revision>
  <cp:lastPrinted>2021-05-28T02:36:00Z</cp:lastPrinted>
  <dcterms:created xsi:type="dcterms:W3CDTF">2021-06-29T07:15:00Z</dcterms:created>
  <dcterms:modified xsi:type="dcterms:W3CDTF">2021-06-29T07:15:00Z</dcterms:modified>
</cp:coreProperties>
</file>