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584" w:rsidRPr="00CD7584" w:rsidRDefault="00CD7584" w:rsidP="00CD7584">
      <w:pPr>
        <w:jc w:val="center"/>
        <w:rPr>
          <w:b/>
        </w:rPr>
      </w:pPr>
      <w:r w:rsidRPr="00CD7584">
        <w:rPr>
          <w:b/>
        </w:rPr>
        <w:t>70% клиентов ПФР Хабаровского края и Е</w:t>
      </w:r>
      <w:r w:rsidR="00E11C7D">
        <w:rPr>
          <w:b/>
        </w:rPr>
        <w:t>врейской автономной области</w:t>
      </w:r>
      <w:r w:rsidRPr="00CD7584">
        <w:rPr>
          <w:b/>
        </w:rPr>
        <w:t xml:space="preserve"> получают государственные услуги </w:t>
      </w:r>
      <w:proofErr w:type="spellStart"/>
      <w:r w:rsidRPr="00CD7584">
        <w:rPr>
          <w:b/>
        </w:rPr>
        <w:t>электронно</w:t>
      </w:r>
      <w:proofErr w:type="spellEnd"/>
    </w:p>
    <w:p w:rsidR="00CD7584" w:rsidRPr="00CD7584" w:rsidRDefault="00CD7584" w:rsidP="00CD7584">
      <w:pPr>
        <w:rPr>
          <w:b/>
        </w:rPr>
      </w:pPr>
    </w:p>
    <w:p w:rsidR="00CD7584" w:rsidRPr="00CD7584" w:rsidRDefault="00CD7584" w:rsidP="00CD7584">
      <w:pPr>
        <w:ind w:firstLine="567"/>
        <w:jc w:val="both"/>
        <w:rPr>
          <w:b/>
        </w:rPr>
      </w:pPr>
      <w:r w:rsidRPr="00CD7584">
        <w:rPr>
          <w:b/>
        </w:rPr>
        <w:t xml:space="preserve">Управляющий Отделением ПФР по Хабаровскому краю и Еврейской автономной области И.Г. </w:t>
      </w:r>
      <w:proofErr w:type="spellStart"/>
      <w:r w:rsidRPr="00CD7584">
        <w:rPr>
          <w:b/>
        </w:rPr>
        <w:t>Звержеева</w:t>
      </w:r>
      <w:proofErr w:type="spellEnd"/>
      <w:r w:rsidRPr="00CD7584">
        <w:rPr>
          <w:b/>
        </w:rPr>
        <w:t xml:space="preserve"> на расширенном заседании правительства Хабаровского края, которое прошло в г. Комсомольске-на-Амуре, проинформировала о развитии </w:t>
      </w:r>
      <w:proofErr w:type="spellStart"/>
      <w:r w:rsidRPr="00CD7584">
        <w:rPr>
          <w:b/>
        </w:rPr>
        <w:t>проактивного</w:t>
      </w:r>
      <w:proofErr w:type="spellEnd"/>
      <w:r w:rsidRPr="00CD7584">
        <w:rPr>
          <w:b/>
        </w:rPr>
        <w:t xml:space="preserve"> и дистанционного формата оказания услуг Пенсионного фонда.</w:t>
      </w:r>
    </w:p>
    <w:p w:rsidR="00CD7584" w:rsidRDefault="00CD7584" w:rsidP="00CD7584">
      <w:pPr>
        <w:ind w:firstLine="567"/>
        <w:jc w:val="both"/>
      </w:pPr>
      <w:r>
        <w:t xml:space="preserve">Ежегодно в органы ПФР края и области обращается более 500 тыс. граждан. Многие предпочитают получать услуги </w:t>
      </w:r>
      <w:proofErr w:type="spellStart"/>
      <w:r>
        <w:t>электронно</w:t>
      </w:r>
      <w:proofErr w:type="spellEnd"/>
      <w:r>
        <w:t>, не приходя лично на прием к специалистам ПФР. Это стало возможным благодаря минимизации количества документов, необходимых от граждан, и развитию межведомственного взаимодействия между госорганами и организациями.</w:t>
      </w:r>
    </w:p>
    <w:p w:rsidR="00CD7584" w:rsidRDefault="00CD7584" w:rsidP="00CD7584">
      <w:pPr>
        <w:ind w:firstLine="567"/>
        <w:jc w:val="both"/>
      </w:pPr>
      <w:r>
        <w:t xml:space="preserve">Для назначения пенсий или распоряжения материнским капиталом сегодня в подавляющем большинстве случаев достаточно только заявления. Почти все необходимые сведения имеются в распоряжении ПФР, а также получаются из государственных информационных систем или в порядке </w:t>
      </w:r>
      <w:proofErr w:type="spellStart"/>
      <w:r>
        <w:t>межведа</w:t>
      </w:r>
      <w:proofErr w:type="spellEnd"/>
      <w:r>
        <w:t>.</w:t>
      </w:r>
    </w:p>
    <w:p w:rsidR="00CD7584" w:rsidRPr="00E11C7D" w:rsidRDefault="00CD7584" w:rsidP="00CD7584">
      <w:pPr>
        <w:ind w:firstLine="567"/>
        <w:jc w:val="both"/>
        <w:rPr>
          <w:b/>
        </w:rPr>
      </w:pPr>
      <w:proofErr w:type="gramStart"/>
      <w:r w:rsidRPr="00E11C7D">
        <w:rPr>
          <w:b/>
        </w:rPr>
        <w:t>Пенсионный фонд не только получает, но и сам является поставщиком информации другим ведомствам для упрощения оказания ими государственных и муниципальным услуг.</w:t>
      </w:r>
      <w:proofErr w:type="gramEnd"/>
    </w:p>
    <w:p w:rsidR="00CD7584" w:rsidRDefault="00CD7584" w:rsidP="00CD7584">
      <w:pPr>
        <w:ind w:firstLine="567"/>
        <w:jc w:val="both"/>
      </w:pPr>
      <w:r>
        <w:t xml:space="preserve">В ближайшей перспективе переход к </w:t>
      </w:r>
      <w:proofErr w:type="spellStart"/>
      <w:r>
        <w:t>проактивному</w:t>
      </w:r>
      <w:proofErr w:type="spellEnd"/>
      <w:r>
        <w:t xml:space="preserve"> режиму – услуги ПФР будут предоставляться вообще </w:t>
      </w:r>
      <w:proofErr w:type="spellStart"/>
      <w:r>
        <w:t>беззаявительно</w:t>
      </w:r>
      <w:proofErr w:type="spellEnd"/>
      <w:r>
        <w:t>. Уже с прошлого года такой формат действует при оформлении СНИЛС новорождённым, выдаче сертификата на материнский капитал, назначении ЕДВ инвалидам и продлении пенсий по инвалидности.</w:t>
      </w:r>
    </w:p>
    <w:p w:rsidR="00CD7584" w:rsidRDefault="00CD7584" w:rsidP="00CD7584">
      <w:pPr>
        <w:ind w:firstLine="567"/>
        <w:jc w:val="both"/>
      </w:pPr>
      <w:r>
        <w:t xml:space="preserve">«Конечно, электронные услуги и </w:t>
      </w:r>
      <w:proofErr w:type="spellStart"/>
      <w:r>
        <w:t>проактивный</w:t>
      </w:r>
      <w:proofErr w:type="spellEnd"/>
      <w:r>
        <w:t xml:space="preserve"> формат, не исключают личные обращения граждан в наши клиентские службы. Для удобства действует предварительная запись. Но даже тех, кто пришел очно, мы приобщаем и обучаем электронным сервисам в специально созданных цифровых зонах» – отметила Ирина Гаврииловна.</w:t>
      </w:r>
    </w:p>
    <w:p w:rsidR="006E0B3C" w:rsidRPr="00CD7584" w:rsidRDefault="00CD7584" w:rsidP="00CD7584">
      <w:pPr>
        <w:ind w:firstLine="567"/>
        <w:jc w:val="both"/>
        <w:rPr>
          <w:i/>
        </w:rPr>
      </w:pPr>
      <w:r w:rsidRPr="00CD7584">
        <w:rPr>
          <w:i/>
        </w:rPr>
        <w:t>Получить услугу Пенсио</w:t>
      </w:r>
      <w:bookmarkStart w:id="0" w:name="_GoBack"/>
      <w:bookmarkEnd w:id="0"/>
      <w:r w:rsidRPr="00CD7584">
        <w:rPr>
          <w:i/>
        </w:rPr>
        <w:t xml:space="preserve">нного фонда </w:t>
      </w:r>
      <w:proofErr w:type="spellStart"/>
      <w:r w:rsidRPr="00CD7584">
        <w:rPr>
          <w:i/>
        </w:rPr>
        <w:t>электронно</w:t>
      </w:r>
      <w:proofErr w:type="spellEnd"/>
      <w:r w:rsidRPr="00CD7584">
        <w:rPr>
          <w:i/>
        </w:rPr>
        <w:t xml:space="preserve"> можно в личном кабинете ПФР (es.pfrf.ru) или на портале Государственных услуг (gosuslugi.ru). Если же необходима консультационная поддержка специалиста ПФР, то жители края и области могут обратиться по бесплатному телефону 8-800-600-01-56</w:t>
      </w:r>
    </w:p>
    <w:p w:rsidR="00CD7584" w:rsidRPr="00CD7584" w:rsidRDefault="00CD7584" w:rsidP="00CD7584">
      <w:pPr>
        <w:ind w:firstLine="567"/>
        <w:jc w:val="right"/>
        <w:rPr>
          <w:b/>
        </w:rPr>
      </w:pPr>
      <w:r w:rsidRPr="00CD7584">
        <w:rPr>
          <w:b/>
        </w:rPr>
        <w:t>Пресс-служба Центра ПФР по установлению пенсий в ЕАО</w:t>
      </w:r>
    </w:p>
    <w:sectPr w:rsidR="00CD7584" w:rsidRPr="00CD7584" w:rsidSect="00257D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D7584"/>
    <w:rsid w:val="00257DDE"/>
    <w:rsid w:val="00414455"/>
    <w:rsid w:val="006E0B3C"/>
    <w:rsid w:val="007757A7"/>
    <w:rsid w:val="007C0875"/>
    <w:rsid w:val="008675CC"/>
    <w:rsid w:val="00A86C56"/>
    <w:rsid w:val="00CD7584"/>
    <w:rsid w:val="00E11C7D"/>
    <w:rsid w:val="00E207CB"/>
    <w:rsid w:val="00FA1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D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Тщедушнов Алексей Геннадьевич</dc:creator>
  <cp:lastModifiedBy>Реформа1</cp:lastModifiedBy>
  <cp:revision>2</cp:revision>
  <dcterms:created xsi:type="dcterms:W3CDTF">2021-06-23T05:35:00Z</dcterms:created>
  <dcterms:modified xsi:type="dcterms:W3CDTF">2021-06-23T05:35:00Z</dcterms:modified>
</cp:coreProperties>
</file>