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F40" w:rsidRDefault="00231F40" w:rsidP="00231F40">
      <w:pPr>
        <w:pStyle w:val="a3"/>
        <w:jc w:val="both"/>
      </w:pPr>
      <w:r>
        <w:t>Принять меры по эвакуации людей и тушению пожара первичными средствами.</w:t>
      </w:r>
    </w:p>
    <w:p w:rsidR="00231F40" w:rsidRDefault="00231F40" w:rsidP="00231F40">
      <w:pPr>
        <w:pStyle w:val="a3"/>
        <w:jc w:val="both"/>
      </w:pPr>
      <w:r>
        <w:t>Отключить электроэнергию.</w:t>
      </w:r>
    </w:p>
    <w:p w:rsidR="00CF054E" w:rsidRDefault="00231F40" w:rsidP="00231F40">
      <w:pPr>
        <w:pStyle w:val="a3"/>
        <w:rPr>
          <w:rStyle w:val="a4"/>
        </w:rPr>
      </w:pPr>
      <w:r>
        <w:t>Встретить прибывшие пожарно-спасательные формирования и указать место пожара</w:t>
      </w:r>
    </w:p>
    <w:p w:rsidR="00CF054E" w:rsidRDefault="00231F40" w:rsidP="007E12B6">
      <w:pPr>
        <w:pStyle w:val="a3"/>
        <w:jc w:val="center"/>
        <w:rPr>
          <w:rStyle w:val="a4"/>
        </w:rPr>
      </w:pPr>
      <w:r w:rsidRPr="00231F40">
        <w:rPr>
          <w:rStyle w:val="a4"/>
        </w:rPr>
        <w:drawing>
          <wp:inline distT="0" distB="0" distL="0" distR="0">
            <wp:extent cx="2762250" cy="1428750"/>
            <wp:effectExtent l="19050" t="0" r="0" b="0"/>
            <wp:docPr id="22" name="Рисунок 6" descr="C:\Users\Win 7\Desktop\th_poj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 7\Desktop\th_poja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54E" w:rsidRDefault="00CF054E" w:rsidP="007E12B6">
      <w:pPr>
        <w:pStyle w:val="a3"/>
        <w:jc w:val="center"/>
        <w:rPr>
          <w:rStyle w:val="a4"/>
        </w:rPr>
      </w:pPr>
    </w:p>
    <w:p w:rsidR="00CF054E" w:rsidRDefault="00CF054E" w:rsidP="007E12B6">
      <w:pPr>
        <w:pStyle w:val="a3"/>
        <w:jc w:val="center"/>
        <w:rPr>
          <w:rStyle w:val="a4"/>
        </w:rPr>
      </w:pPr>
    </w:p>
    <w:p w:rsidR="00CF054E" w:rsidRDefault="00CF054E" w:rsidP="007E12B6">
      <w:pPr>
        <w:pStyle w:val="a3"/>
        <w:jc w:val="center"/>
        <w:rPr>
          <w:rStyle w:val="a4"/>
        </w:rPr>
      </w:pPr>
    </w:p>
    <w:p w:rsidR="00CF054E" w:rsidRDefault="00231F40" w:rsidP="007E12B6">
      <w:pPr>
        <w:pStyle w:val="a3"/>
        <w:jc w:val="center"/>
        <w:rPr>
          <w:rStyle w:val="a4"/>
        </w:rPr>
      </w:pPr>
      <w:r>
        <w:rPr>
          <w:b/>
          <w:bCs/>
          <w:noProof/>
        </w:rPr>
        <w:drawing>
          <wp:inline distT="0" distB="0" distL="0" distR="0">
            <wp:extent cx="2775633" cy="1781175"/>
            <wp:effectExtent l="19050" t="0" r="5667" b="0"/>
            <wp:docPr id="5" name="Рисунок 1" descr="C:\Users\Win 7\Desktop\uJfIgmSVj4-big-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 7\Desktop\uJfIgmSVj4-big-35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786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54E" w:rsidRDefault="00CF054E" w:rsidP="007E12B6">
      <w:pPr>
        <w:pStyle w:val="a3"/>
        <w:jc w:val="center"/>
        <w:rPr>
          <w:rStyle w:val="a4"/>
        </w:rPr>
      </w:pPr>
    </w:p>
    <w:p w:rsidR="00CF054E" w:rsidRDefault="00CF054E" w:rsidP="007E12B6">
      <w:pPr>
        <w:pStyle w:val="a3"/>
        <w:jc w:val="center"/>
        <w:rPr>
          <w:rStyle w:val="a4"/>
        </w:rPr>
      </w:pPr>
      <w:r>
        <w:rPr>
          <w:b/>
          <w:bCs/>
          <w:noProof/>
        </w:rPr>
        <w:lastRenderedPageBreak/>
        <w:drawing>
          <wp:inline distT="0" distB="0" distL="0" distR="0">
            <wp:extent cx="1905000" cy="2552700"/>
            <wp:effectExtent l="19050" t="0" r="0" b="0"/>
            <wp:docPr id="2" name="Рисунок 2" descr="C:\Users\Win 7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 7\Desktop\log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F40" w:rsidRDefault="00231F40" w:rsidP="00231F40">
      <w:pPr>
        <w:pStyle w:val="a3"/>
      </w:pPr>
    </w:p>
    <w:p w:rsidR="00231F40" w:rsidRDefault="00231F40" w:rsidP="00231F40">
      <w:pPr>
        <w:pStyle w:val="a3"/>
      </w:pPr>
    </w:p>
    <w:p w:rsidR="00231F40" w:rsidRDefault="00231F40" w:rsidP="00231F40">
      <w:pPr>
        <w:pStyle w:val="a3"/>
      </w:pPr>
    </w:p>
    <w:p w:rsidR="00231F40" w:rsidRDefault="00231F40" w:rsidP="00231F40">
      <w:pPr>
        <w:pStyle w:val="a3"/>
      </w:pPr>
    </w:p>
    <w:p w:rsidR="00231F40" w:rsidRDefault="00231F40" w:rsidP="00231F40">
      <w:pPr>
        <w:pStyle w:val="a3"/>
      </w:pPr>
    </w:p>
    <w:p w:rsidR="00231F40" w:rsidRDefault="00231F40" w:rsidP="00231F40">
      <w:pPr>
        <w:pStyle w:val="a3"/>
      </w:pPr>
    </w:p>
    <w:p w:rsidR="00231F40" w:rsidRDefault="00231F40" w:rsidP="00231F40">
      <w:pPr>
        <w:pStyle w:val="a3"/>
      </w:pPr>
    </w:p>
    <w:p w:rsidR="00231F40" w:rsidRDefault="00231F40" w:rsidP="00231F40">
      <w:pPr>
        <w:pStyle w:val="a3"/>
      </w:pPr>
    </w:p>
    <w:p w:rsidR="00231F40" w:rsidRPr="00231F40" w:rsidRDefault="00231F40" w:rsidP="00231F40">
      <w:pPr>
        <w:widowControl w:val="0"/>
        <w:tabs>
          <w:tab w:val="left" w:pos="360"/>
        </w:tabs>
        <w:autoSpaceDE w:val="0"/>
        <w:autoSpaceDN w:val="0"/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BC6">
        <w:rPr>
          <w:rFonts w:ascii="Times New Roman" w:hAnsi="Times New Roman" w:cs="Times New Roman"/>
          <w:b/>
          <w:sz w:val="28"/>
          <w:szCs w:val="28"/>
        </w:rPr>
        <w:t>Единый телефон доверия МЧС России по ЕАО – 8(42622)23-999</w:t>
      </w:r>
    </w:p>
    <w:p w:rsidR="00231F40" w:rsidRDefault="00231F40" w:rsidP="00231F40">
      <w:pPr>
        <w:pStyle w:val="a3"/>
      </w:pPr>
    </w:p>
    <w:p w:rsidR="00231F40" w:rsidRDefault="00231F40" w:rsidP="00231F40">
      <w:pPr>
        <w:pStyle w:val="a3"/>
        <w:jc w:val="center"/>
      </w:pPr>
      <w:r>
        <w:lastRenderedPageBreak/>
        <w:t>Администрация муниципального образования «</w:t>
      </w:r>
      <w:proofErr w:type="spellStart"/>
      <w:r>
        <w:t>Теплоозерское</w:t>
      </w:r>
      <w:proofErr w:type="spellEnd"/>
      <w:r>
        <w:t xml:space="preserve"> городское поселение»</w:t>
      </w:r>
    </w:p>
    <w:p w:rsidR="00CF054E" w:rsidRDefault="00CF054E" w:rsidP="007E12B6">
      <w:pPr>
        <w:pStyle w:val="a3"/>
        <w:jc w:val="center"/>
        <w:rPr>
          <w:rStyle w:val="a4"/>
        </w:rPr>
      </w:pPr>
    </w:p>
    <w:p w:rsidR="00CF054E" w:rsidRDefault="00CF054E" w:rsidP="007E12B6">
      <w:pPr>
        <w:pStyle w:val="a3"/>
        <w:jc w:val="center"/>
        <w:rPr>
          <w:rStyle w:val="a4"/>
        </w:rPr>
      </w:pPr>
    </w:p>
    <w:p w:rsidR="00CF054E" w:rsidRDefault="00231F40" w:rsidP="007E12B6">
      <w:pPr>
        <w:pStyle w:val="a3"/>
        <w:jc w:val="center"/>
        <w:rPr>
          <w:rStyle w:val="a4"/>
        </w:rPr>
      </w:pPr>
      <w:r w:rsidRPr="00231F40">
        <w:rPr>
          <w:rStyle w:val="a4"/>
        </w:rPr>
        <w:drawing>
          <wp:inline distT="0" distB="0" distL="0" distR="0">
            <wp:extent cx="2886075" cy="2247900"/>
            <wp:effectExtent l="19050" t="0" r="9525" b="0"/>
            <wp:docPr id="19" name="Рисунок 3" descr="C:\Users\Win 7\Desktop\imgpreview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 7\Desktop\imgpreview (1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F40" w:rsidRDefault="00231F40" w:rsidP="00231F40">
      <w:pPr>
        <w:pStyle w:val="a3"/>
        <w:rPr>
          <w:rStyle w:val="a4"/>
        </w:rPr>
      </w:pPr>
    </w:p>
    <w:p w:rsidR="00231F40" w:rsidRDefault="00231F40" w:rsidP="007E12B6">
      <w:pPr>
        <w:pStyle w:val="a3"/>
        <w:jc w:val="center"/>
        <w:rPr>
          <w:rStyle w:val="a4"/>
        </w:rPr>
      </w:pPr>
    </w:p>
    <w:p w:rsidR="00231F40" w:rsidRDefault="007E12B6" w:rsidP="00231F40">
      <w:pPr>
        <w:pStyle w:val="a3"/>
        <w:jc w:val="center"/>
      </w:pPr>
      <w:r>
        <w:rPr>
          <w:rStyle w:val="a4"/>
        </w:rPr>
        <w:t>МЕРЫ ПОЖАРНОЙ БЕЗОПАСНОСТИ ПРИ ПРОВЕДЕНИИ НОВОГОДНИХ  И РОЖДЕСТВЕНСКИХ ПРАЗДНИКОВ</w:t>
      </w:r>
    </w:p>
    <w:p w:rsidR="00231F40" w:rsidRDefault="00231F40" w:rsidP="00231F40">
      <w:pPr>
        <w:pStyle w:val="a3"/>
        <w:jc w:val="center"/>
      </w:pPr>
    </w:p>
    <w:p w:rsidR="00231F40" w:rsidRDefault="00231F40" w:rsidP="00231F40">
      <w:pPr>
        <w:pStyle w:val="a3"/>
        <w:jc w:val="center"/>
      </w:pPr>
      <w:r>
        <w:t>П.ТЕПЛООЗЕРСК</w:t>
      </w:r>
    </w:p>
    <w:p w:rsidR="00231F40" w:rsidRDefault="00231F40" w:rsidP="00231F40">
      <w:pPr>
        <w:pStyle w:val="a3"/>
        <w:jc w:val="center"/>
      </w:pPr>
      <w:r>
        <w:t>2016</w:t>
      </w:r>
    </w:p>
    <w:p w:rsidR="007E12B6" w:rsidRDefault="007E12B6" w:rsidP="007E12B6">
      <w:pPr>
        <w:pStyle w:val="a3"/>
        <w:jc w:val="both"/>
      </w:pPr>
      <w:r>
        <w:lastRenderedPageBreak/>
        <w:t>Пожарная безопасность предприятия, учреждения, организации или жилого помеще</w:t>
      </w:r>
      <w:r>
        <w:softHyphen/>
        <w:t>ния обеспечивается строгим выполнением требований правил, инструкций и других норма</w:t>
      </w:r>
      <w:r>
        <w:softHyphen/>
        <w:t>тивных документов, направленных на исключение источников зажигания и (или) горючей среды, а также на противопожарную защиту места пребывания человека.</w:t>
      </w:r>
    </w:p>
    <w:p w:rsidR="007E12B6" w:rsidRDefault="007E12B6" w:rsidP="007E12B6">
      <w:pPr>
        <w:pStyle w:val="a3"/>
        <w:jc w:val="both"/>
      </w:pPr>
      <w:r>
        <w:t>Пожар происходит в результате контакта источников зажигания с горючими вещест</w:t>
      </w:r>
      <w:r>
        <w:softHyphen/>
        <w:t>вами и материалами. При проведении новогодних мероприятий, чаще всего, пожар проис</w:t>
      </w:r>
      <w:r>
        <w:softHyphen/>
        <w:t>ходит от открытых источников зажигания: зажженной спички, горящей свечи, бенгальского огня, искр, хлопушек, петард и ракетниц. Поэтому основные требования правил пожарной безопасно</w:t>
      </w:r>
      <w:r>
        <w:softHyphen/>
        <w:t xml:space="preserve">сти направлены на исключение применения в помещении этих источников зажигания. </w:t>
      </w:r>
    </w:p>
    <w:p w:rsidR="007E12B6" w:rsidRDefault="007E12B6" w:rsidP="007E12B6">
      <w:pPr>
        <w:pStyle w:val="a3"/>
        <w:jc w:val="both"/>
      </w:pPr>
      <w:r>
        <w:t>На случай возникновения пожара помещения необходимо обеспечить первичными средствами пожаротушения в местах с массовым пребыванием людей.</w:t>
      </w:r>
    </w:p>
    <w:p w:rsidR="007E12B6" w:rsidRDefault="007E12B6" w:rsidP="007E12B6">
      <w:pPr>
        <w:pStyle w:val="a3"/>
        <w:jc w:val="both"/>
      </w:pPr>
      <w:r>
        <w:t>На этот случай организуется работа дежурного персонала, который должен быть обу</w:t>
      </w:r>
      <w:r>
        <w:softHyphen/>
        <w:t>чен действиям при пожаре и способам борьбы с огнем. Дежурный персонал обеспечивается фонарями на случай отключения электричества.</w:t>
      </w:r>
    </w:p>
    <w:p w:rsidR="007E12B6" w:rsidRDefault="007E12B6" w:rsidP="007E12B6">
      <w:pPr>
        <w:pStyle w:val="a3"/>
        <w:jc w:val="both"/>
      </w:pPr>
      <w:r>
        <w:lastRenderedPageBreak/>
        <w:t>Для проведения новогодних праздников допускается использовать помещения, обеспеченные не менее чем двумя рассредоточенными эвакуационными выходами, отве</w:t>
      </w:r>
      <w:r>
        <w:softHyphen/>
        <w:t>чающими требованиям норм проектирования, не имеющие на окнах решеток и располо</w:t>
      </w:r>
      <w:r>
        <w:softHyphen/>
        <w:t>женные не выше 2 этажа в зданиях с горючими перекрытиями.</w:t>
      </w:r>
    </w:p>
    <w:p w:rsidR="007E12B6" w:rsidRDefault="007E12B6" w:rsidP="007E12B6">
      <w:pPr>
        <w:pStyle w:val="a3"/>
        <w:jc w:val="both"/>
      </w:pPr>
      <w:r>
        <w:t>В помещениях, где установлена елка, ковры и ковровые дорожки должны быть уб</w:t>
      </w:r>
      <w:r>
        <w:softHyphen/>
        <w:t>раны, а на путях эвакуации надежно крепиться к полу.</w:t>
      </w:r>
    </w:p>
    <w:p w:rsidR="00231F40" w:rsidRDefault="00231F40" w:rsidP="007E12B6">
      <w:pPr>
        <w:pStyle w:val="a3"/>
        <w:jc w:val="both"/>
      </w:pPr>
      <w:r w:rsidRPr="00231F40">
        <w:drawing>
          <wp:inline distT="0" distB="0" distL="0" distR="0">
            <wp:extent cx="2781300" cy="3009900"/>
            <wp:effectExtent l="19050" t="0" r="0" b="0"/>
            <wp:docPr id="8" name="Рисунок 4" descr="C:\Users\Win 7\Desktop\74184_html_52cd49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 7\Desktop\74184_html_52cd490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3012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F40" w:rsidRDefault="00231F40" w:rsidP="007E12B6">
      <w:pPr>
        <w:pStyle w:val="a3"/>
        <w:jc w:val="both"/>
      </w:pPr>
    </w:p>
    <w:p w:rsidR="007E12B6" w:rsidRDefault="007E12B6" w:rsidP="007E12B6">
      <w:pPr>
        <w:pStyle w:val="a3"/>
        <w:jc w:val="both"/>
      </w:pPr>
      <w:r>
        <w:t>Елка должна устанавливаться на устойчивом основании.</w:t>
      </w:r>
    </w:p>
    <w:p w:rsidR="007E12B6" w:rsidRDefault="007E12B6" w:rsidP="007E12B6">
      <w:pPr>
        <w:pStyle w:val="a3"/>
        <w:jc w:val="both"/>
      </w:pPr>
      <w:r>
        <w:rPr>
          <w:rStyle w:val="a4"/>
        </w:rPr>
        <w:lastRenderedPageBreak/>
        <w:t>Запрещается:</w:t>
      </w:r>
    </w:p>
    <w:p w:rsidR="007E12B6" w:rsidRDefault="007E12B6" w:rsidP="007E12B6">
      <w:pPr>
        <w:pStyle w:val="a3"/>
        <w:jc w:val="both"/>
      </w:pPr>
      <w:r>
        <w:t>Применять свечи и хлопушки, зажигать фейерверки и уст</w:t>
      </w:r>
      <w:r>
        <w:softHyphen/>
        <w:t>раивать другие световые пожароопасные эффекты.</w:t>
      </w:r>
    </w:p>
    <w:p w:rsidR="007E12B6" w:rsidRDefault="007E12B6" w:rsidP="007E12B6">
      <w:pPr>
        <w:pStyle w:val="a3"/>
        <w:jc w:val="both"/>
      </w:pPr>
      <w:r>
        <w:t>Украшать елку целлулоидными игрушками, а также марлей и ватой, не про</w:t>
      </w:r>
      <w:r>
        <w:softHyphen/>
        <w:t>питанными огнезащитными составами.</w:t>
      </w:r>
    </w:p>
    <w:p w:rsidR="007E12B6" w:rsidRDefault="007E12B6" w:rsidP="007E12B6">
      <w:pPr>
        <w:pStyle w:val="a3"/>
        <w:jc w:val="both"/>
      </w:pPr>
      <w:r>
        <w:t>Одевать детей в костюмы из легкогорючих материалов (марля, вата и пр.).</w:t>
      </w:r>
      <w:r w:rsidRPr="007E12B6">
        <w:t xml:space="preserve"> </w:t>
      </w:r>
    </w:p>
    <w:p w:rsidR="007E12B6" w:rsidRDefault="007E12B6" w:rsidP="007E12B6">
      <w:pPr>
        <w:pStyle w:val="a3"/>
        <w:jc w:val="both"/>
      </w:pPr>
      <w:r>
        <w:t>Полностью гасить свет в помещении во время спектаклей или представлений.</w:t>
      </w:r>
    </w:p>
    <w:p w:rsidR="007E12B6" w:rsidRDefault="007E12B6" w:rsidP="007E12B6">
      <w:pPr>
        <w:pStyle w:val="a3"/>
        <w:jc w:val="both"/>
      </w:pPr>
      <w:r>
        <w:t>Дежурный персонал должен быть проинструктирован под роспись в журнале ин</w:t>
      </w:r>
      <w:r>
        <w:softHyphen/>
        <w:t>структажей о мерах пожарной безопасности при проведении мероприятий, о месте распо</w:t>
      </w:r>
      <w:r>
        <w:softHyphen/>
        <w:t>ложения телефона и первичных средств пожаротушения, по действиям при возникновении пожара и эвакуации людей из здания, а также тушению пожара и сохранности материаль</w:t>
      </w:r>
      <w:r>
        <w:softHyphen/>
        <w:t>ных ценностей:</w:t>
      </w:r>
    </w:p>
    <w:p w:rsidR="007E12B6" w:rsidRDefault="007E12B6" w:rsidP="007E12B6">
      <w:pPr>
        <w:pStyle w:val="a3"/>
        <w:jc w:val="both"/>
      </w:pPr>
      <w:r>
        <w:t>В случае возникновения пожара необходимо:</w:t>
      </w:r>
    </w:p>
    <w:p w:rsidR="00A129BF" w:rsidRDefault="007E12B6" w:rsidP="00231F40">
      <w:pPr>
        <w:pStyle w:val="a3"/>
        <w:jc w:val="both"/>
      </w:pPr>
      <w:r>
        <w:t>Немедленно сообщить об этом в пожарную охрану по городскому телефону 01 или с мобильного телефона 112 (</w:t>
      </w:r>
      <w:proofErr w:type="spellStart"/>
      <w:r>
        <w:t>Билайн</w:t>
      </w:r>
      <w:proofErr w:type="spellEnd"/>
      <w:r>
        <w:t xml:space="preserve"> 001, Мегафон и МТС 010)</w:t>
      </w:r>
    </w:p>
    <w:sectPr w:rsidR="00A129BF" w:rsidSect="007E12B6">
      <w:pgSz w:w="16838" w:h="11906" w:orient="landscape"/>
      <w:pgMar w:top="851" w:right="1134" w:bottom="709" w:left="1134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12B6"/>
    <w:rsid w:val="00231F40"/>
    <w:rsid w:val="004A5C22"/>
    <w:rsid w:val="007E12B6"/>
    <w:rsid w:val="00A129BF"/>
    <w:rsid w:val="00CF0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1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E12B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F0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05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2</cp:revision>
  <cp:lastPrinted>2016-12-20T06:41:00Z</cp:lastPrinted>
  <dcterms:created xsi:type="dcterms:W3CDTF">2016-12-20T06:09:00Z</dcterms:created>
  <dcterms:modified xsi:type="dcterms:W3CDTF">2016-12-20T06:44:00Z</dcterms:modified>
</cp:coreProperties>
</file>